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BC" w:rsidRPr="00351B8D" w:rsidRDefault="004C1ABC" w:rsidP="004C1ABC">
      <w:pPr>
        <w:adjustRightInd w:val="0"/>
        <w:spacing w:line="580" w:lineRule="exact"/>
        <w:jc w:val="left"/>
        <w:rPr>
          <w:rFonts w:ascii="黑体" w:eastAsia="黑体" w:hAnsi="黑体" w:cs="黑体"/>
          <w:bCs/>
          <w:sz w:val="32"/>
          <w:szCs w:val="32"/>
        </w:rPr>
      </w:pPr>
      <w:r>
        <w:rPr>
          <w:rFonts w:ascii="方正小标宋简体" w:eastAsia="方正小标宋简体" w:hAnsi="黑体" w:cs="黑体" w:hint="eastAsia"/>
          <w:bCs/>
          <w:sz w:val="44"/>
          <w:szCs w:val="44"/>
        </w:rPr>
        <w:t xml:space="preserve">  </w:t>
      </w:r>
      <w:r w:rsidRPr="00351B8D">
        <w:rPr>
          <w:rFonts w:ascii="黑体" w:eastAsia="黑体" w:hAnsi="黑体" w:cs="黑体" w:hint="eastAsia"/>
          <w:bCs/>
          <w:sz w:val="32"/>
          <w:szCs w:val="32"/>
        </w:rPr>
        <w:t>附件1</w:t>
      </w:r>
    </w:p>
    <w:p w:rsidR="0089205B" w:rsidRPr="004C1ABC" w:rsidRDefault="0089205B" w:rsidP="004C1ABC">
      <w:pPr>
        <w:adjustRightInd w:val="0"/>
        <w:spacing w:line="580" w:lineRule="exact"/>
        <w:jc w:val="left"/>
        <w:rPr>
          <w:rFonts w:ascii="方正小标宋简体" w:eastAsia="方正小标宋简体" w:hAnsi="黑体" w:cs="黑体"/>
          <w:bCs/>
          <w:sz w:val="32"/>
          <w:szCs w:val="32"/>
        </w:rPr>
      </w:pPr>
    </w:p>
    <w:p w:rsidR="003A39A9" w:rsidRPr="004C1ABC" w:rsidRDefault="003A39A9" w:rsidP="0089205B">
      <w:pPr>
        <w:adjustRightInd w:val="0"/>
        <w:spacing w:line="580" w:lineRule="exact"/>
        <w:jc w:val="center"/>
        <w:rPr>
          <w:rFonts w:ascii="方正小标宋简体" w:eastAsia="方正小标宋简体" w:hAnsi="黑体" w:cs="黑体"/>
          <w:bCs/>
          <w:sz w:val="36"/>
          <w:szCs w:val="36"/>
        </w:rPr>
      </w:pPr>
      <w:r w:rsidRPr="004C1ABC">
        <w:rPr>
          <w:rFonts w:ascii="方正小标宋简体" w:eastAsia="方正小标宋简体" w:hAnsi="黑体" w:cs="黑体" w:hint="eastAsia"/>
          <w:bCs/>
          <w:sz w:val="36"/>
          <w:szCs w:val="36"/>
        </w:rPr>
        <w:t>2020年</w:t>
      </w:r>
      <w:r w:rsidR="008702F0" w:rsidRPr="004C1ABC">
        <w:rPr>
          <w:rFonts w:ascii="方正小标宋简体" w:eastAsia="方正小标宋简体" w:hAnsi="黑体" w:cs="黑体" w:hint="eastAsia"/>
          <w:bCs/>
          <w:sz w:val="36"/>
          <w:szCs w:val="36"/>
        </w:rPr>
        <w:t>江西省</w:t>
      </w:r>
      <w:r w:rsidR="00EC768A" w:rsidRPr="004C1ABC">
        <w:rPr>
          <w:rFonts w:ascii="方正小标宋简体" w:eastAsia="方正小标宋简体" w:hAnsi="黑体" w:cs="黑体" w:hint="eastAsia"/>
          <w:bCs/>
          <w:sz w:val="36"/>
          <w:szCs w:val="36"/>
        </w:rPr>
        <w:t>博士硕士</w:t>
      </w:r>
      <w:r w:rsidRPr="004C1ABC">
        <w:rPr>
          <w:rFonts w:ascii="方正小标宋简体" w:eastAsia="方正小标宋简体" w:hAnsi="黑体" w:cs="黑体" w:hint="eastAsia"/>
          <w:bCs/>
          <w:sz w:val="36"/>
          <w:szCs w:val="36"/>
        </w:rPr>
        <w:t>学位授权审核工作申报指南</w:t>
      </w:r>
    </w:p>
    <w:p w:rsidR="003A39A9" w:rsidRDefault="003A39A9" w:rsidP="003A39A9">
      <w:pPr>
        <w:ind w:firstLineChars="200" w:firstLine="640"/>
        <w:rPr>
          <w:rFonts w:ascii="仿宋_GB2312" w:eastAsia="仿宋_GB2312" w:hAnsi="仿宋_GB2312" w:cs="仿宋_GB2312"/>
          <w:sz w:val="32"/>
          <w:szCs w:val="32"/>
        </w:rPr>
      </w:pPr>
    </w:p>
    <w:p w:rsidR="003A39A9" w:rsidRDefault="003A39A9" w:rsidP="003A39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根据《国务院学位委员会关于印发&lt;博士硕士学位授权审核办法&gt;》的通知（学位[2017]9号）和</w:t>
      </w:r>
      <w:r w:rsidR="00425320">
        <w:rPr>
          <w:rFonts w:ascii="仿宋_GB2312" w:eastAsia="仿宋_GB2312" w:hAnsi="仿宋_GB2312" w:cs="仿宋_GB2312" w:hint="eastAsia"/>
          <w:sz w:val="32"/>
          <w:szCs w:val="32"/>
        </w:rPr>
        <w:t>《</w:t>
      </w:r>
      <w:r w:rsidR="00134FB7">
        <w:rPr>
          <w:rFonts w:ascii="仿宋_GB2312" w:eastAsia="仿宋_GB2312" w:hAnsi="仿宋_GB2312" w:cs="仿宋_GB2312" w:hint="eastAsia"/>
          <w:sz w:val="32"/>
          <w:szCs w:val="32"/>
        </w:rPr>
        <w:t>国务院学位委员会</w:t>
      </w:r>
      <w:r w:rsidR="00425320">
        <w:rPr>
          <w:rFonts w:ascii="仿宋_GB2312" w:eastAsia="仿宋_GB2312" w:hAnsi="仿宋_GB2312" w:cs="仿宋_GB2312" w:hint="eastAsia"/>
          <w:sz w:val="32"/>
          <w:szCs w:val="32"/>
        </w:rPr>
        <w:t>关于开展</w:t>
      </w:r>
      <w:r w:rsidR="00134FB7">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年博士硕士学位授权审核工作</w:t>
      </w:r>
      <w:r w:rsidR="00425320">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》（学位</w:t>
      </w:r>
      <w:r w:rsidR="00134FB7">
        <w:rPr>
          <w:rFonts w:ascii="仿宋_GB2312" w:eastAsia="仿宋_GB2312" w:hAnsi="仿宋_GB2312" w:cs="仿宋_GB2312" w:hint="eastAsia"/>
          <w:sz w:val="32"/>
          <w:szCs w:val="32"/>
        </w:rPr>
        <w:t>[2020]</w:t>
      </w:r>
      <w:r w:rsidR="00425320">
        <w:rPr>
          <w:rFonts w:ascii="仿宋_GB2312" w:eastAsia="仿宋_GB2312" w:hAnsi="仿宋_GB2312" w:cs="仿宋_GB2312" w:hint="eastAsia"/>
          <w:sz w:val="32"/>
          <w:szCs w:val="32"/>
        </w:rPr>
        <w:t>22</w:t>
      </w:r>
      <w:r w:rsidR="00134FB7">
        <w:rPr>
          <w:rFonts w:ascii="仿宋_GB2312" w:eastAsia="仿宋_GB2312" w:hAnsi="仿宋_GB2312" w:cs="仿宋_GB2312" w:hint="eastAsia"/>
          <w:sz w:val="32"/>
          <w:szCs w:val="32"/>
        </w:rPr>
        <w:t>号）精神和</w:t>
      </w:r>
      <w:r w:rsidR="00D66449">
        <w:rPr>
          <w:rFonts w:ascii="仿宋_GB2312" w:eastAsia="仿宋_GB2312" w:hAnsi="仿宋_GB2312" w:cs="仿宋_GB2312" w:hint="eastAsia"/>
          <w:sz w:val="32"/>
          <w:szCs w:val="32"/>
        </w:rPr>
        <w:t>相关要求，结合我</w:t>
      </w:r>
      <w:r>
        <w:rPr>
          <w:rFonts w:ascii="仿宋_GB2312" w:eastAsia="仿宋_GB2312" w:hAnsi="仿宋_GB2312" w:cs="仿宋_GB2312" w:hint="eastAsia"/>
          <w:sz w:val="32"/>
          <w:szCs w:val="32"/>
        </w:rPr>
        <w:t>省博士硕士学位授权审核工作实际，发布本指南。</w:t>
      </w:r>
    </w:p>
    <w:p w:rsidR="003A39A9" w:rsidRPr="00127621" w:rsidRDefault="00127621" w:rsidP="00127621">
      <w:pPr>
        <w:pStyle w:val="a5"/>
        <w:numPr>
          <w:ilvl w:val="0"/>
          <w:numId w:val="5"/>
        </w:numPr>
        <w:ind w:firstLineChars="0"/>
        <w:rPr>
          <w:rFonts w:ascii="黑体" w:eastAsia="黑体" w:hAnsi="黑体" w:cs="仿宋_GB2312"/>
          <w:sz w:val="32"/>
          <w:szCs w:val="32"/>
        </w:rPr>
      </w:pPr>
      <w:r w:rsidRPr="00127621">
        <w:rPr>
          <w:rFonts w:ascii="黑体" w:eastAsia="黑体" w:hAnsi="黑体" w:cs="仿宋_GB2312" w:hint="eastAsia"/>
          <w:sz w:val="32"/>
          <w:szCs w:val="32"/>
        </w:rPr>
        <w:t>指导思想</w:t>
      </w:r>
    </w:p>
    <w:p w:rsidR="00127621" w:rsidRDefault="00134FB7" w:rsidP="0012762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w:t>
      </w:r>
      <w:r w:rsidR="003A39A9" w:rsidRPr="006A6991">
        <w:rPr>
          <w:rFonts w:ascii="仿宋_GB2312" w:eastAsia="仿宋_GB2312" w:hAnsi="仿宋_GB2312" w:cs="仿宋_GB2312"/>
          <w:sz w:val="32"/>
          <w:szCs w:val="32"/>
        </w:rPr>
        <w:t>以服务国家和</w:t>
      </w:r>
      <w:r w:rsidR="003A39A9">
        <w:rPr>
          <w:rFonts w:ascii="仿宋_GB2312" w:eastAsia="仿宋_GB2312" w:hAnsi="仿宋_GB2312" w:cs="仿宋_GB2312" w:hint="eastAsia"/>
          <w:sz w:val="32"/>
          <w:szCs w:val="32"/>
        </w:rPr>
        <w:t>江西</w:t>
      </w:r>
      <w:r w:rsidR="003A39A9" w:rsidRPr="006A6991">
        <w:rPr>
          <w:rFonts w:ascii="仿宋_GB2312" w:eastAsia="仿宋_GB2312" w:hAnsi="仿宋_GB2312" w:cs="仿宋_GB2312"/>
          <w:sz w:val="32"/>
          <w:szCs w:val="32"/>
        </w:rPr>
        <w:t>经济社会发展战略为导向，</w:t>
      </w:r>
      <w:r w:rsidR="003A39A9">
        <w:rPr>
          <w:rFonts w:ascii="仿宋_GB2312" w:eastAsia="仿宋_GB2312" w:hAnsi="仿宋_GB2312" w:cs="仿宋_GB2312" w:hint="eastAsia"/>
          <w:sz w:val="32"/>
          <w:szCs w:val="32"/>
        </w:rPr>
        <w:t>以促进一流大学、有特色高水平大学和一流学科建设为主线，</w:t>
      </w:r>
      <w:r w:rsidR="003A39A9" w:rsidRPr="006A6991">
        <w:rPr>
          <w:rFonts w:ascii="仿宋_GB2312" w:eastAsia="仿宋_GB2312" w:hAnsi="仿宋_GB2312" w:cs="仿宋_GB2312"/>
          <w:sz w:val="32"/>
          <w:szCs w:val="32"/>
        </w:rPr>
        <w:t>以扩大研究生培养规模、优化学位</w:t>
      </w:r>
      <w:r w:rsidR="0039354E">
        <w:rPr>
          <w:rFonts w:ascii="仿宋_GB2312" w:eastAsia="仿宋_GB2312" w:hAnsi="仿宋_GB2312" w:cs="仿宋_GB2312" w:hint="eastAsia"/>
          <w:sz w:val="32"/>
          <w:szCs w:val="32"/>
        </w:rPr>
        <w:t>授权</w:t>
      </w:r>
      <w:r w:rsidR="003A39A9" w:rsidRPr="006A6991">
        <w:rPr>
          <w:rFonts w:ascii="仿宋_GB2312" w:eastAsia="仿宋_GB2312" w:hAnsi="仿宋_GB2312" w:cs="仿宋_GB2312"/>
          <w:sz w:val="32"/>
          <w:szCs w:val="32"/>
        </w:rPr>
        <w:t>结构、提高研究生教育质量为目的，</w:t>
      </w:r>
      <w:r w:rsidR="001A6477">
        <w:rPr>
          <w:rFonts w:ascii="仿宋_GB2312" w:eastAsia="仿宋_GB2312" w:hAnsi="仿宋_GB2312" w:cs="仿宋_GB2312" w:hint="eastAsia"/>
          <w:sz w:val="32"/>
          <w:szCs w:val="32"/>
        </w:rPr>
        <w:t>全面贯彻落</w:t>
      </w:r>
      <w:proofErr w:type="gramStart"/>
      <w:r w:rsidR="001A6477">
        <w:rPr>
          <w:rFonts w:ascii="仿宋_GB2312" w:eastAsia="仿宋_GB2312" w:hAnsi="仿宋_GB2312" w:cs="仿宋_GB2312" w:hint="eastAsia"/>
          <w:sz w:val="32"/>
          <w:szCs w:val="32"/>
        </w:rPr>
        <w:t>实习近</w:t>
      </w:r>
      <w:proofErr w:type="gramEnd"/>
      <w:r w:rsidR="001A6477">
        <w:rPr>
          <w:rFonts w:ascii="仿宋_GB2312" w:eastAsia="仿宋_GB2312" w:hAnsi="仿宋_GB2312" w:cs="仿宋_GB2312" w:hint="eastAsia"/>
          <w:sz w:val="32"/>
          <w:szCs w:val="32"/>
        </w:rPr>
        <w:t>平总书记关于研究生教育工作重要指示和全国研究生教育会议精神，</w:t>
      </w:r>
      <w:r w:rsidR="005518B7">
        <w:rPr>
          <w:rFonts w:ascii="仿宋_GB2312" w:eastAsia="仿宋_GB2312" w:hAnsi="仿宋_GB2312" w:cs="仿宋_GB2312" w:hint="eastAsia"/>
          <w:sz w:val="32"/>
          <w:szCs w:val="32"/>
        </w:rPr>
        <w:t>保证新增博士硕士学位授权的质量，大力提升研究生服务经济社会发展能力。</w:t>
      </w:r>
    </w:p>
    <w:p w:rsidR="003A39A9" w:rsidRPr="00127621" w:rsidRDefault="00127621" w:rsidP="00127621">
      <w:pPr>
        <w:ind w:firstLineChars="200" w:firstLine="640"/>
        <w:rPr>
          <w:rFonts w:ascii="黑体" w:eastAsia="黑体" w:hAnsi="黑体" w:cs="仿宋_GB2312"/>
          <w:sz w:val="32"/>
          <w:szCs w:val="32"/>
        </w:rPr>
      </w:pPr>
      <w:r w:rsidRPr="00127621">
        <w:rPr>
          <w:rFonts w:ascii="黑体" w:eastAsia="黑体" w:hAnsi="黑体" w:cs="仿宋_GB2312" w:hint="eastAsia"/>
          <w:sz w:val="32"/>
          <w:szCs w:val="32"/>
        </w:rPr>
        <w:t>二、</w:t>
      </w:r>
      <w:r w:rsidR="003A39A9" w:rsidRPr="00127621">
        <w:rPr>
          <w:rFonts w:ascii="黑体" w:eastAsia="黑体" w:hAnsi="黑体" w:cs="仿宋_GB2312" w:hint="eastAsia"/>
          <w:bCs/>
          <w:sz w:val="32"/>
          <w:szCs w:val="32"/>
        </w:rPr>
        <w:t>基本原则</w:t>
      </w:r>
    </w:p>
    <w:p w:rsidR="00297513" w:rsidRPr="001A6477" w:rsidRDefault="003C0401" w:rsidP="001A6477">
      <w:pPr>
        <w:widowControl/>
        <w:shd w:val="clear" w:color="auto" w:fill="FFFFFF"/>
        <w:spacing w:line="480" w:lineRule="atLeast"/>
        <w:ind w:firstLineChars="150" w:firstLine="480"/>
        <w:jc w:val="left"/>
        <w:rPr>
          <w:rFonts w:ascii="仿宋_GB2312" w:eastAsia="仿宋_GB2312" w:hAnsi="微软雅黑" w:cs="宋体"/>
          <w:color w:val="4B4B4B"/>
          <w:kern w:val="0"/>
          <w:sz w:val="32"/>
          <w:szCs w:val="32"/>
        </w:rPr>
      </w:pPr>
      <w:r>
        <w:rPr>
          <w:rFonts w:ascii="仿宋_GB2312" w:eastAsia="仿宋_GB2312" w:hint="eastAsia"/>
          <w:sz w:val="32"/>
          <w:szCs w:val="32"/>
        </w:rPr>
        <w:t>（一）服务</w:t>
      </w:r>
      <w:r w:rsidR="00127621" w:rsidRPr="00127621">
        <w:rPr>
          <w:rFonts w:ascii="仿宋_GB2312" w:eastAsia="仿宋_GB2312" w:hint="eastAsia"/>
          <w:sz w:val="32"/>
          <w:szCs w:val="32"/>
        </w:rPr>
        <w:t>需求。优先支持服务于国家</w:t>
      </w:r>
      <w:r>
        <w:rPr>
          <w:rFonts w:ascii="仿宋_GB2312" w:eastAsia="仿宋_GB2312" w:hint="eastAsia"/>
          <w:sz w:val="32"/>
          <w:szCs w:val="32"/>
        </w:rPr>
        <w:t>特别是江西</w:t>
      </w:r>
      <w:r w:rsidR="00127621" w:rsidRPr="00127621">
        <w:rPr>
          <w:rFonts w:ascii="仿宋_GB2312" w:eastAsia="仿宋_GB2312" w:hint="eastAsia"/>
          <w:sz w:val="32"/>
          <w:szCs w:val="32"/>
        </w:rPr>
        <w:t>重大需求</w:t>
      </w:r>
      <w:r w:rsidR="00800980">
        <w:rPr>
          <w:rFonts w:ascii="仿宋_GB2312" w:eastAsia="仿宋_GB2312" w:hint="eastAsia"/>
          <w:sz w:val="32"/>
          <w:szCs w:val="32"/>
        </w:rPr>
        <w:t>领域</w:t>
      </w:r>
      <w:r w:rsidR="00297513">
        <w:rPr>
          <w:rFonts w:ascii="仿宋_GB2312" w:eastAsia="仿宋_GB2312" w:hint="eastAsia"/>
          <w:sz w:val="32"/>
          <w:szCs w:val="32"/>
        </w:rPr>
        <w:t>的</w:t>
      </w:r>
      <w:r w:rsidR="00297513" w:rsidRPr="00127621">
        <w:rPr>
          <w:rFonts w:ascii="仿宋_GB2312" w:eastAsia="仿宋_GB2312" w:hint="eastAsia"/>
          <w:sz w:val="32"/>
          <w:szCs w:val="32"/>
        </w:rPr>
        <w:t>新增学位授予单位和授权点</w:t>
      </w:r>
      <w:r w:rsidR="00800980">
        <w:rPr>
          <w:rFonts w:ascii="仿宋_GB2312" w:eastAsia="仿宋_GB2312" w:hint="eastAsia"/>
          <w:sz w:val="32"/>
          <w:szCs w:val="32"/>
        </w:rPr>
        <w:t>，大力</w:t>
      </w:r>
      <w:r>
        <w:rPr>
          <w:rFonts w:ascii="仿宋_GB2312" w:eastAsia="仿宋_GB2312" w:hint="eastAsia"/>
          <w:sz w:val="32"/>
          <w:szCs w:val="32"/>
        </w:rPr>
        <w:t>支持我省</w:t>
      </w:r>
      <w:r w:rsidR="001A6477">
        <w:rPr>
          <w:rFonts w:ascii="仿宋_GB2312" w:eastAsia="仿宋_GB2312" w:hint="eastAsia"/>
          <w:sz w:val="32"/>
          <w:szCs w:val="32"/>
        </w:rPr>
        <w:t>重点领域、空白领域和亟</w:t>
      </w:r>
      <w:r w:rsidR="00297513">
        <w:rPr>
          <w:rFonts w:ascii="仿宋_GB2312" w:eastAsia="仿宋_GB2312" w:hint="eastAsia"/>
          <w:sz w:val="32"/>
          <w:szCs w:val="32"/>
        </w:rPr>
        <w:t>需领域的学位授权，把专业学位摆在更加突出的位置，</w:t>
      </w:r>
      <w:r w:rsidR="004D7855" w:rsidRPr="004D7855">
        <w:rPr>
          <w:rFonts w:ascii="仿宋_GB2312" w:eastAsia="仿宋_GB2312" w:hAnsi="微软雅黑" w:cs="宋体" w:hint="eastAsia"/>
          <w:color w:val="000000" w:themeColor="text1"/>
          <w:kern w:val="0"/>
          <w:sz w:val="32"/>
          <w:szCs w:val="32"/>
        </w:rPr>
        <w:t>新增硕士学位授予单位原</w:t>
      </w:r>
      <w:r w:rsidR="001A6477">
        <w:rPr>
          <w:rFonts w:ascii="仿宋_GB2312" w:eastAsia="仿宋_GB2312" w:hAnsi="微软雅黑" w:cs="宋体" w:hint="eastAsia"/>
          <w:color w:val="000000" w:themeColor="text1"/>
          <w:kern w:val="0"/>
          <w:sz w:val="32"/>
          <w:szCs w:val="32"/>
        </w:rPr>
        <w:t>则上只开展专业学</w:t>
      </w:r>
      <w:r w:rsidR="001A6477">
        <w:rPr>
          <w:rFonts w:ascii="仿宋_GB2312" w:eastAsia="仿宋_GB2312" w:hAnsi="微软雅黑" w:cs="宋体" w:hint="eastAsia"/>
          <w:color w:val="000000" w:themeColor="text1"/>
          <w:kern w:val="0"/>
          <w:sz w:val="32"/>
          <w:szCs w:val="32"/>
        </w:rPr>
        <w:lastRenderedPageBreak/>
        <w:t>位研究生教育，新增博士学位授权点向专业学位倾斜，</w:t>
      </w:r>
      <w:r w:rsidR="00297513">
        <w:rPr>
          <w:rFonts w:ascii="仿宋_GB2312" w:eastAsia="仿宋_GB2312" w:hint="eastAsia"/>
          <w:sz w:val="32"/>
          <w:szCs w:val="32"/>
        </w:rPr>
        <w:t>加强高层次应用型人才培养，提升服务经济社会发展能力。</w:t>
      </w:r>
    </w:p>
    <w:p w:rsidR="00127621" w:rsidRPr="00127621" w:rsidRDefault="003C0401" w:rsidP="00127621">
      <w:pPr>
        <w:ind w:firstLineChars="200" w:firstLine="640"/>
        <w:rPr>
          <w:rFonts w:ascii="仿宋_GB2312" w:eastAsia="仿宋_GB2312"/>
          <w:sz w:val="32"/>
          <w:szCs w:val="32"/>
        </w:rPr>
      </w:pPr>
      <w:r>
        <w:rPr>
          <w:rFonts w:ascii="仿宋_GB2312" w:eastAsia="仿宋_GB2312" w:hint="eastAsia"/>
          <w:sz w:val="32"/>
          <w:szCs w:val="32"/>
        </w:rPr>
        <w:t>（二）</w:t>
      </w:r>
      <w:r w:rsidR="00127621" w:rsidRPr="00127621">
        <w:rPr>
          <w:rFonts w:ascii="仿宋_GB2312" w:eastAsia="仿宋_GB2312" w:hint="eastAsia"/>
          <w:sz w:val="32"/>
          <w:szCs w:val="32"/>
        </w:rPr>
        <w:t>统筹规划。根据</w:t>
      </w:r>
      <w:r w:rsidR="001F235D">
        <w:rPr>
          <w:rFonts w:ascii="仿宋_GB2312" w:eastAsia="仿宋_GB2312" w:hint="eastAsia"/>
          <w:sz w:val="32"/>
          <w:szCs w:val="32"/>
        </w:rPr>
        <w:t>我省</w:t>
      </w:r>
      <w:r w:rsidR="00127621" w:rsidRPr="00127621">
        <w:rPr>
          <w:rFonts w:ascii="仿宋_GB2312" w:eastAsia="仿宋_GB2312" w:hint="eastAsia"/>
          <w:sz w:val="32"/>
          <w:szCs w:val="32"/>
        </w:rPr>
        <w:t>学位授权点层次和类型整体布局情况，</w:t>
      </w:r>
      <w:r w:rsidR="001F235D">
        <w:rPr>
          <w:rFonts w:ascii="仿宋_GB2312" w:eastAsia="仿宋_GB2312" w:hint="eastAsia"/>
          <w:sz w:val="32"/>
          <w:szCs w:val="32"/>
        </w:rPr>
        <w:t>加强对</w:t>
      </w:r>
      <w:r w:rsidR="001F235D" w:rsidRPr="00127621">
        <w:rPr>
          <w:rFonts w:ascii="仿宋_GB2312" w:eastAsia="仿宋_GB2312" w:hint="eastAsia"/>
          <w:sz w:val="32"/>
          <w:szCs w:val="32"/>
        </w:rPr>
        <w:t>新增授权单位和授权点</w:t>
      </w:r>
      <w:r w:rsidR="001F235D">
        <w:rPr>
          <w:rFonts w:ascii="仿宋_GB2312" w:eastAsia="仿宋_GB2312" w:hint="eastAsia"/>
          <w:sz w:val="32"/>
          <w:szCs w:val="32"/>
        </w:rPr>
        <w:t>的统筹规划，</w:t>
      </w:r>
      <w:r w:rsidR="00127621" w:rsidRPr="00127621">
        <w:rPr>
          <w:rFonts w:ascii="仿宋_GB2312" w:eastAsia="仿宋_GB2312" w:hint="eastAsia"/>
          <w:sz w:val="32"/>
          <w:szCs w:val="32"/>
        </w:rPr>
        <w:t>引导学位授权单位着眼大局，结合自身优势，</w:t>
      </w:r>
      <w:r w:rsidR="00621DE3">
        <w:rPr>
          <w:rFonts w:ascii="仿宋_GB2312" w:eastAsia="仿宋_GB2312" w:hint="eastAsia"/>
          <w:sz w:val="32"/>
          <w:szCs w:val="32"/>
        </w:rPr>
        <w:t>精准凝练办学定位目标，</w:t>
      </w:r>
      <w:r w:rsidR="00127621" w:rsidRPr="00127621">
        <w:rPr>
          <w:rFonts w:ascii="仿宋_GB2312" w:eastAsia="仿宋_GB2312" w:hint="eastAsia"/>
          <w:sz w:val="32"/>
          <w:szCs w:val="32"/>
        </w:rPr>
        <w:t>在各自类型和层次上办出特色，</w:t>
      </w:r>
      <w:r w:rsidR="001F235D">
        <w:rPr>
          <w:rFonts w:ascii="仿宋_GB2312" w:eastAsia="仿宋_GB2312" w:hint="eastAsia"/>
          <w:sz w:val="32"/>
          <w:szCs w:val="32"/>
        </w:rPr>
        <w:t>争创一流</w:t>
      </w:r>
      <w:r w:rsidR="00825D57">
        <w:rPr>
          <w:rFonts w:ascii="仿宋_GB2312" w:eastAsia="仿宋_GB2312" w:hint="eastAsia"/>
          <w:sz w:val="32"/>
          <w:szCs w:val="32"/>
        </w:rPr>
        <w:t>，使</w:t>
      </w:r>
      <w:r w:rsidR="00800980">
        <w:rPr>
          <w:rFonts w:ascii="仿宋_GB2312" w:eastAsia="仿宋_GB2312" w:hint="eastAsia"/>
          <w:sz w:val="32"/>
          <w:szCs w:val="32"/>
        </w:rPr>
        <w:t>研究生培养规模、质量、类型、层次</w:t>
      </w:r>
      <w:r w:rsidR="00825D57">
        <w:rPr>
          <w:rFonts w:ascii="仿宋_GB2312" w:eastAsia="仿宋_GB2312" w:hint="eastAsia"/>
          <w:sz w:val="32"/>
          <w:szCs w:val="32"/>
        </w:rPr>
        <w:t>更加适应</w:t>
      </w:r>
      <w:r w:rsidR="00800980">
        <w:rPr>
          <w:rFonts w:ascii="仿宋_GB2312" w:eastAsia="仿宋_GB2312" w:hint="eastAsia"/>
          <w:sz w:val="32"/>
          <w:szCs w:val="32"/>
        </w:rPr>
        <w:t>经济社会发展。</w:t>
      </w:r>
    </w:p>
    <w:p w:rsidR="00127621" w:rsidRPr="00127621" w:rsidRDefault="00127621" w:rsidP="00127621">
      <w:pPr>
        <w:ind w:firstLineChars="200" w:firstLine="640"/>
        <w:rPr>
          <w:rFonts w:ascii="仿宋_GB2312" w:eastAsia="仿宋_GB2312"/>
          <w:sz w:val="32"/>
          <w:szCs w:val="32"/>
        </w:rPr>
      </w:pPr>
      <w:r w:rsidRPr="00127621">
        <w:rPr>
          <w:rFonts w:ascii="仿宋_GB2312" w:eastAsia="仿宋_GB2312" w:hint="eastAsia"/>
          <w:sz w:val="32"/>
          <w:szCs w:val="32"/>
        </w:rPr>
        <w:t>（三）</w:t>
      </w:r>
      <w:r w:rsidR="003C0401">
        <w:rPr>
          <w:rFonts w:ascii="仿宋_GB2312" w:eastAsia="仿宋_GB2312" w:hint="eastAsia"/>
          <w:sz w:val="32"/>
          <w:szCs w:val="32"/>
        </w:rPr>
        <w:t>确保</w:t>
      </w:r>
      <w:r w:rsidRPr="00127621">
        <w:rPr>
          <w:rFonts w:ascii="仿宋_GB2312" w:eastAsia="仿宋_GB2312" w:hint="eastAsia"/>
          <w:sz w:val="32"/>
          <w:szCs w:val="32"/>
        </w:rPr>
        <w:t>质量。</w:t>
      </w:r>
      <w:r w:rsidR="00621DE3">
        <w:rPr>
          <w:rFonts w:ascii="仿宋_GB2312" w:eastAsia="仿宋_GB2312" w:hint="eastAsia"/>
          <w:sz w:val="32"/>
          <w:szCs w:val="32"/>
        </w:rPr>
        <w:t>坚持标准为先、质量为要，</w:t>
      </w:r>
      <w:r w:rsidR="00F84E38">
        <w:rPr>
          <w:rFonts w:ascii="仿宋_GB2312" w:eastAsia="仿宋_GB2312" w:hint="eastAsia"/>
          <w:sz w:val="32"/>
          <w:szCs w:val="32"/>
        </w:rPr>
        <w:t>努力做到</w:t>
      </w:r>
      <w:r w:rsidR="00621DE3">
        <w:rPr>
          <w:rFonts w:ascii="仿宋_GB2312" w:eastAsia="仿宋_GB2312" w:hint="eastAsia"/>
          <w:sz w:val="32"/>
          <w:szCs w:val="32"/>
        </w:rPr>
        <w:t>有规模的质量与有质量的规模相统一，</w:t>
      </w:r>
      <w:r w:rsidR="00D635B7">
        <w:rPr>
          <w:rFonts w:ascii="仿宋_GB2312" w:eastAsia="仿宋_GB2312" w:hint="eastAsia"/>
          <w:sz w:val="32"/>
          <w:szCs w:val="32"/>
        </w:rPr>
        <w:t>引导学位授权单位加大</w:t>
      </w:r>
      <w:r w:rsidRPr="00127621">
        <w:rPr>
          <w:rFonts w:ascii="仿宋_GB2312" w:eastAsia="仿宋_GB2312" w:hint="eastAsia"/>
          <w:sz w:val="32"/>
          <w:szCs w:val="32"/>
        </w:rPr>
        <w:t>投入、</w:t>
      </w:r>
      <w:r w:rsidR="009A6C84">
        <w:rPr>
          <w:rFonts w:ascii="仿宋_GB2312" w:eastAsia="仿宋_GB2312" w:hint="eastAsia"/>
          <w:sz w:val="32"/>
          <w:szCs w:val="32"/>
        </w:rPr>
        <w:t>适度扩大规模、强化内涵建设</w:t>
      </w:r>
      <w:r w:rsidRPr="00127621">
        <w:rPr>
          <w:rFonts w:ascii="仿宋_GB2312" w:eastAsia="仿宋_GB2312" w:hint="eastAsia"/>
          <w:sz w:val="32"/>
          <w:szCs w:val="32"/>
        </w:rPr>
        <w:t>，不断提高研究生培养质量。</w:t>
      </w:r>
    </w:p>
    <w:p w:rsidR="00127621" w:rsidRPr="00127621" w:rsidRDefault="006E1AA0" w:rsidP="00127621">
      <w:pPr>
        <w:ind w:firstLineChars="200" w:firstLine="640"/>
        <w:rPr>
          <w:rFonts w:ascii="仿宋_GB2312" w:eastAsia="仿宋_GB2312"/>
          <w:sz w:val="32"/>
          <w:szCs w:val="32"/>
        </w:rPr>
      </w:pPr>
      <w:r>
        <w:rPr>
          <w:rFonts w:ascii="仿宋_GB2312" w:eastAsia="仿宋_GB2312" w:hint="eastAsia"/>
          <w:sz w:val="32"/>
          <w:szCs w:val="32"/>
        </w:rPr>
        <w:t>（四）依纪办事。</w:t>
      </w:r>
      <w:r w:rsidR="00127621" w:rsidRPr="00127621">
        <w:rPr>
          <w:rFonts w:ascii="仿宋_GB2312" w:eastAsia="仿宋_GB2312" w:hint="eastAsia"/>
          <w:sz w:val="32"/>
          <w:szCs w:val="32"/>
        </w:rPr>
        <w:t>依照国务院学位委员会有关纪律要求，严格依法依规开展授权审核工作，同时督</w:t>
      </w:r>
      <w:r>
        <w:rPr>
          <w:rFonts w:ascii="仿宋_GB2312" w:eastAsia="仿宋_GB2312" w:hint="eastAsia"/>
          <w:sz w:val="32"/>
          <w:szCs w:val="32"/>
        </w:rPr>
        <w:t>促</w:t>
      </w:r>
      <w:r w:rsidR="00127621" w:rsidRPr="00127621">
        <w:rPr>
          <w:rFonts w:ascii="仿宋_GB2312" w:eastAsia="仿宋_GB2312" w:hint="eastAsia"/>
          <w:sz w:val="32"/>
          <w:szCs w:val="32"/>
        </w:rPr>
        <w:t>相关学位授予单位，实事求是，按</w:t>
      </w:r>
      <w:r>
        <w:rPr>
          <w:rFonts w:ascii="仿宋_GB2312" w:eastAsia="仿宋_GB2312" w:hint="eastAsia"/>
          <w:sz w:val="32"/>
          <w:szCs w:val="32"/>
        </w:rPr>
        <w:t>规定程序和</w:t>
      </w:r>
      <w:r w:rsidR="00127621" w:rsidRPr="00127621">
        <w:rPr>
          <w:rFonts w:ascii="仿宋_GB2312" w:eastAsia="仿宋_GB2312" w:hint="eastAsia"/>
          <w:sz w:val="32"/>
          <w:szCs w:val="32"/>
        </w:rPr>
        <w:t>要求完成授权审核有关工作。</w:t>
      </w:r>
    </w:p>
    <w:p w:rsidR="00127621" w:rsidRPr="002905E0" w:rsidRDefault="00127621" w:rsidP="00127621">
      <w:pPr>
        <w:ind w:firstLineChars="200" w:firstLine="640"/>
        <w:rPr>
          <w:rFonts w:ascii="黑体" w:eastAsia="黑体" w:hAnsi="黑体"/>
          <w:sz w:val="32"/>
          <w:szCs w:val="32"/>
        </w:rPr>
      </w:pPr>
      <w:r w:rsidRPr="002905E0">
        <w:rPr>
          <w:rFonts w:ascii="黑体" w:eastAsia="黑体" w:hAnsi="黑体" w:hint="eastAsia"/>
          <w:sz w:val="32"/>
          <w:szCs w:val="32"/>
        </w:rPr>
        <w:t>三、审核类型</w:t>
      </w:r>
    </w:p>
    <w:p w:rsidR="00127621" w:rsidRPr="00127621" w:rsidRDefault="00127621" w:rsidP="002905E0">
      <w:pPr>
        <w:ind w:firstLineChars="200" w:firstLine="640"/>
        <w:rPr>
          <w:rFonts w:ascii="仿宋_GB2312" w:eastAsia="仿宋_GB2312"/>
          <w:sz w:val="32"/>
          <w:szCs w:val="32"/>
        </w:rPr>
      </w:pPr>
      <w:r w:rsidRPr="00127621">
        <w:rPr>
          <w:rFonts w:ascii="仿宋_GB2312" w:eastAsia="仿宋_GB2312" w:hint="eastAsia"/>
          <w:sz w:val="32"/>
          <w:szCs w:val="32"/>
        </w:rPr>
        <w:t>（一）新增博士硕士学位授予单位审核</w:t>
      </w:r>
      <w:r w:rsidR="002905E0">
        <w:rPr>
          <w:rFonts w:ascii="仿宋_GB2312" w:eastAsia="仿宋_GB2312" w:hint="eastAsia"/>
          <w:sz w:val="32"/>
          <w:szCs w:val="32"/>
        </w:rPr>
        <w:t>。</w:t>
      </w:r>
      <w:r w:rsidR="00941110">
        <w:rPr>
          <w:rFonts w:ascii="仿宋_GB2312" w:eastAsia="仿宋_GB2312" w:hint="eastAsia"/>
          <w:sz w:val="32"/>
          <w:szCs w:val="32"/>
        </w:rPr>
        <w:t>对新增博士学位授予单位进行初审；</w:t>
      </w:r>
      <w:r w:rsidRPr="00127621">
        <w:rPr>
          <w:rFonts w:ascii="仿宋_GB2312" w:eastAsia="仿宋_GB2312" w:hint="eastAsia"/>
          <w:sz w:val="32"/>
          <w:szCs w:val="32"/>
        </w:rPr>
        <w:t>对新增硕士学位授予单位进行审核。</w:t>
      </w:r>
    </w:p>
    <w:p w:rsidR="00127621" w:rsidRPr="00127621" w:rsidRDefault="00127621" w:rsidP="002905E0">
      <w:pPr>
        <w:ind w:firstLineChars="200" w:firstLine="640"/>
        <w:rPr>
          <w:rFonts w:ascii="仿宋_GB2312" w:eastAsia="仿宋_GB2312"/>
          <w:sz w:val="32"/>
          <w:szCs w:val="32"/>
        </w:rPr>
      </w:pPr>
      <w:r w:rsidRPr="00127621">
        <w:rPr>
          <w:rFonts w:ascii="仿宋_GB2312" w:eastAsia="仿宋_GB2312" w:hint="eastAsia"/>
          <w:sz w:val="32"/>
          <w:szCs w:val="32"/>
        </w:rPr>
        <w:t>（二）新增博士硕士学位授权点审核</w:t>
      </w:r>
      <w:r w:rsidR="002905E0">
        <w:rPr>
          <w:rFonts w:ascii="仿宋_GB2312" w:eastAsia="仿宋_GB2312" w:hint="eastAsia"/>
          <w:sz w:val="32"/>
          <w:szCs w:val="32"/>
        </w:rPr>
        <w:t>。</w:t>
      </w:r>
      <w:r w:rsidRPr="00127621">
        <w:rPr>
          <w:rFonts w:ascii="仿宋_GB2312" w:eastAsia="仿宋_GB2312" w:hint="eastAsia"/>
          <w:sz w:val="32"/>
          <w:szCs w:val="32"/>
        </w:rPr>
        <w:t>对学位授予单位新增博士</w:t>
      </w:r>
      <w:r w:rsidR="00941110">
        <w:rPr>
          <w:rFonts w:ascii="仿宋_GB2312" w:eastAsia="仿宋_GB2312" w:hint="eastAsia"/>
          <w:sz w:val="32"/>
          <w:szCs w:val="32"/>
        </w:rPr>
        <w:t>一级学科与专业学位类别进行初审；</w:t>
      </w:r>
      <w:r w:rsidRPr="00127621">
        <w:rPr>
          <w:rFonts w:ascii="仿宋_GB2312" w:eastAsia="仿宋_GB2312" w:hint="eastAsia"/>
          <w:sz w:val="32"/>
          <w:szCs w:val="32"/>
        </w:rPr>
        <w:t>对学位授予单位新增硕士</w:t>
      </w:r>
      <w:r w:rsidR="00941110">
        <w:rPr>
          <w:rFonts w:ascii="仿宋_GB2312" w:eastAsia="仿宋_GB2312" w:hint="eastAsia"/>
          <w:sz w:val="32"/>
          <w:szCs w:val="32"/>
        </w:rPr>
        <w:t>一级学科与</w:t>
      </w:r>
      <w:r w:rsidRPr="00127621">
        <w:rPr>
          <w:rFonts w:ascii="仿宋_GB2312" w:eastAsia="仿宋_GB2312" w:hint="eastAsia"/>
          <w:sz w:val="32"/>
          <w:szCs w:val="32"/>
        </w:rPr>
        <w:t>专业学位类别进行审核。</w:t>
      </w:r>
    </w:p>
    <w:p w:rsidR="00127621" w:rsidRPr="00521C87" w:rsidRDefault="00BC51E7" w:rsidP="001F235D">
      <w:pPr>
        <w:ind w:firstLineChars="250" w:firstLine="800"/>
        <w:rPr>
          <w:rFonts w:ascii="黑体" w:eastAsia="黑体" w:hAnsi="黑体"/>
          <w:sz w:val="32"/>
          <w:szCs w:val="32"/>
        </w:rPr>
      </w:pPr>
      <w:r>
        <w:rPr>
          <w:rFonts w:ascii="黑体" w:eastAsia="黑体" w:hAnsi="黑体" w:hint="eastAsia"/>
          <w:sz w:val="32"/>
          <w:szCs w:val="32"/>
        </w:rPr>
        <w:t>四、申报条件</w:t>
      </w:r>
      <w:r w:rsidR="00127621" w:rsidRPr="00521C87">
        <w:rPr>
          <w:rFonts w:ascii="黑体" w:eastAsia="黑体" w:hAnsi="黑体" w:hint="eastAsia"/>
          <w:sz w:val="32"/>
          <w:szCs w:val="32"/>
        </w:rPr>
        <w:t>与要求</w:t>
      </w:r>
    </w:p>
    <w:p w:rsidR="00127621" w:rsidRDefault="00127621" w:rsidP="00127621">
      <w:pPr>
        <w:ind w:firstLineChars="200" w:firstLine="640"/>
        <w:rPr>
          <w:rFonts w:ascii="仿宋_GB2312" w:eastAsia="仿宋_GB2312"/>
          <w:sz w:val="32"/>
          <w:szCs w:val="32"/>
        </w:rPr>
      </w:pPr>
      <w:r w:rsidRPr="00127621">
        <w:rPr>
          <w:rFonts w:ascii="仿宋_GB2312" w:eastAsia="仿宋_GB2312" w:hint="eastAsia"/>
          <w:sz w:val="32"/>
          <w:szCs w:val="32"/>
        </w:rPr>
        <w:t>（一）申报博士硕士学位授予单位</w:t>
      </w:r>
      <w:r w:rsidR="00773553">
        <w:rPr>
          <w:rFonts w:ascii="仿宋_GB2312" w:eastAsia="仿宋_GB2312" w:hint="eastAsia"/>
          <w:sz w:val="32"/>
          <w:szCs w:val="32"/>
        </w:rPr>
        <w:t>。</w:t>
      </w:r>
    </w:p>
    <w:p w:rsidR="00BC51E7" w:rsidRDefault="00BC51E7" w:rsidP="00BC51E7">
      <w:pPr>
        <w:ind w:firstLineChars="200" w:firstLine="640"/>
        <w:rPr>
          <w:rFonts w:ascii="仿宋_GB2312" w:eastAsia="仿宋_GB2312"/>
          <w:sz w:val="32"/>
          <w:szCs w:val="32"/>
        </w:rPr>
      </w:pPr>
      <w:r w:rsidRPr="00BC51E7">
        <w:rPr>
          <w:rFonts w:ascii="仿宋_GB2312" w:eastAsia="仿宋_GB2312" w:hint="eastAsia"/>
          <w:sz w:val="32"/>
          <w:szCs w:val="32"/>
        </w:rPr>
        <w:lastRenderedPageBreak/>
        <w:t>1.申报单位</w:t>
      </w:r>
      <w:r w:rsidR="001A6477">
        <w:rPr>
          <w:rFonts w:ascii="仿宋_GB2312" w:eastAsia="仿宋_GB2312" w:hint="eastAsia"/>
          <w:sz w:val="32"/>
          <w:szCs w:val="32"/>
        </w:rPr>
        <w:t>须符合国务院学位委员会制定的《学位授权审核申请基本条件（2020</w:t>
      </w:r>
      <w:r w:rsidR="00645ABC" w:rsidRPr="00127621">
        <w:rPr>
          <w:rFonts w:ascii="仿宋_GB2312" w:eastAsia="仿宋_GB2312" w:hint="eastAsia"/>
          <w:sz w:val="32"/>
          <w:szCs w:val="32"/>
        </w:rPr>
        <w:t>）》</w:t>
      </w:r>
      <w:r w:rsidR="00DA4F33">
        <w:rPr>
          <w:rFonts w:ascii="仿宋_GB2312" w:eastAsia="仿宋_GB2312" w:hint="eastAsia"/>
          <w:sz w:val="32"/>
          <w:szCs w:val="32"/>
        </w:rPr>
        <w:t>，其中申报博士学位授予单位的高校须符合《新增</w:t>
      </w:r>
      <w:r w:rsidR="00DA4F33" w:rsidRPr="00DA4F33">
        <w:rPr>
          <w:rFonts w:ascii="仿宋_GB2312" w:eastAsia="仿宋_GB2312" w:hint="eastAsia"/>
          <w:sz w:val="32"/>
          <w:szCs w:val="32"/>
        </w:rPr>
        <w:t>博士学位授予单位申请基本条件</w:t>
      </w:r>
      <w:r w:rsidR="00DA4F33">
        <w:rPr>
          <w:rFonts w:ascii="仿宋_GB2312" w:eastAsia="仿宋_GB2312" w:hint="eastAsia"/>
          <w:sz w:val="32"/>
          <w:szCs w:val="32"/>
        </w:rPr>
        <w:t>》，申报硕</w:t>
      </w:r>
      <w:r w:rsidR="00DA4F33" w:rsidRPr="00DA4F33">
        <w:rPr>
          <w:rFonts w:ascii="仿宋_GB2312" w:eastAsia="仿宋_GB2312" w:hint="eastAsia"/>
          <w:sz w:val="32"/>
          <w:szCs w:val="32"/>
        </w:rPr>
        <w:t>士学位授予单位的高校须符合《新增</w:t>
      </w:r>
      <w:r w:rsidR="00DA4F33">
        <w:rPr>
          <w:rFonts w:ascii="仿宋_GB2312" w:eastAsia="仿宋_GB2312" w:hint="eastAsia"/>
          <w:sz w:val="32"/>
          <w:szCs w:val="32"/>
        </w:rPr>
        <w:t>硕</w:t>
      </w:r>
      <w:r w:rsidR="00DA4F33" w:rsidRPr="00DA4F33">
        <w:rPr>
          <w:rFonts w:ascii="仿宋_GB2312" w:eastAsia="仿宋_GB2312" w:hint="eastAsia"/>
          <w:sz w:val="32"/>
          <w:szCs w:val="32"/>
        </w:rPr>
        <w:t>士学位授予单位申请基本条件》</w:t>
      </w:r>
      <w:r w:rsidR="00645ABC" w:rsidRPr="00127621">
        <w:rPr>
          <w:rFonts w:ascii="仿宋_GB2312" w:eastAsia="仿宋_GB2312" w:hint="eastAsia"/>
          <w:sz w:val="32"/>
          <w:szCs w:val="32"/>
        </w:rPr>
        <w:t>。</w:t>
      </w:r>
    </w:p>
    <w:p w:rsidR="00BC51E7" w:rsidRPr="00BC51E7" w:rsidRDefault="00BC51E7" w:rsidP="00BC51E7">
      <w:pPr>
        <w:ind w:firstLineChars="200" w:firstLine="640"/>
        <w:rPr>
          <w:rFonts w:ascii="仿宋_GB2312" w:eastAsia="仿宋_GB2312"/>
          <w:sz w:val="32"/>
          <w:szCs w:val="32"/>
        </w:rPr>
      </w:pPr>
      <w:r w:rsidRPr="00BC51E7">
        <w:rPr>
          <w:rFonts w:ascii="仿宋_GB2312" w:eastAsia="仿宋_GB2312" w:hint="eastAsia"/>
          <w:sz w:val="32"/>
          <w:szCs w:val="32"/>
        </w:rPr>
        <w:t>2.申报单位</w:t>
      </w:r>
      <w:r w:rsidR="00450429">
        <w:rPr>
          <w:rFonts w:ascii="仿宋_GB2312" w:eastAsia="仿宋_GB2312" w:hint="eastAsia"/>
          <w:sz w:val="32"/>
          <w:szCs w:val="32"/>
        </w:rPr>
        <w:t>申请</w:t>
      </w:r>
      <w:r w:rsidR="00773553">
        <w:rPr>
          <w:rFonts w:ascii="仿宋_GB2312" w:eastAsia="仿宋_GB2312" w:hint="eastAsia"/>
          <w:sz w:val="32"/>
          <w:szCs w:val="32"/>
        </w:rPr>
        <w:t>新增相应层次的学位授权点不得超过3个，且申报的</w:t>
      </w:r>
      <w:r w:rsidRPr="00BC51E7">
        <w:rPr>
          <w:rFonts w:ascii="仿宋_GB2312" w:eastAsia="仿宋_GB2312" w:hint="eastAsia"/>
          <w:sz w:val="32"/>
          <w:szCs w:val="32"/>
        </w:rPr>
        <w:t>学位授权点</w:t>
      </w:r>
      <w:r w:rsidR="00773553">
        <w:rPr>
          <w:rFonts w:ascii="仿宋_GB2312" w:eastAsia="仿宋_GB2312" w:hint="eastAsia"/>
          <w:sz w:val="32"/>
          <w:szCs w:val="32"/>
        </w:rPr>
        <w:t>均</w:t>
      </w:r>
      <w:r w:rsidRPr="00BC51E7">
        <w:rPr>
          <w:rFonts w:ascii="仿宋_GB2312" w:eastAsia="仿宋_GB2312" w:hint="eastAsia"/>
          <w:sz w:val="32"/>
          <w:szCs w:val="32"/>
        </w:rPr>
        <w:t>符合《一级学科博士硕士学位授权点申请基本条件》或《专业学位类别博士硕士学位授权点申请基本条件》，</w:t>
      </w:r>
      <w:r w:rsidR="00450429">
        <w:rPr>
          <w:rFonts w:ascii="仿宋_GB2312" w:eastAsia="仿宋_GB2312" w:hint="eastAsia"/>
          <w:sz w:val="32"/>
          <w:szCs w:val="32"/>
        </w:rPr>
        <w:t>方可提出申报学位授予单位</w:t>
      </w:r>
      <w:r w:rsidR="00645ABC" w:rsidRPr="00127621">
        <w:rPr>
          <w:rFonts w:ascii="仿宋_GB2312" w:eastAsia="仿宋_GB2312" w:hint="eastAsia"/>
          <w:sz w:val="32"/>
          <w:szCs w:val="32"/>
        </w:rPr>
        <w:t>。</w:t>
      </w:r>
    </w:p>
    <w:p w:rsidR="00127621" w:rsidRPr="00127621" w:rsidRDefault="00645ABC" w:rsidP="00127621">
      <w:pPr>
        <w:ind w:firstLineChars="200" w:firstLine="640"/>
        <w:rPr>
          <w:rFonts w:ascii="仿宋_GB2312" w:eastAsia="仿宋_GB2312"/>
          <w:sz w:val="32"/>
          <w:szCs w:val="32"/>
        </w:rPr>
      </w:pPr>
      <w:r>
        <w:rPr>
          <w:rFonts w:ascii="仿宋_GB2312" w:eastAsia="仿宋_GB2312" w:hint="eastAsia"/>
          <w:sz w:val="32"/>
          <w:szCs w:val="32"/>
        </w:rPr>
        <w:t>3.</w:t>
      </w:r>
      <w:r w:rsidR="00127621" w:rsidRPr="00127621">
        <w:rPr>
          <w:rFonts w:ascii="仿宋_GB2312" w:eastAsia="仿宋_GB2312" w:hint="eastAsia"/>
          <w:sz w:val="32"/>
          <w:szCs w:val="32"/>
        </w:rPr>
        <w:t>开展</w:t>
      </w:r>
      <w:r w:rsidR="00450429">
        <w:rPr>
          <w:rFonts w:ascii="仿宋_GB2312" w:eastAsia="仿宋_GB2312" w:hint="eastAsia"/>
          <w:sz w:val="32"/>
          <w:szCs w:val="32"/>
        </w:rPr>
        <w:t>“</w:t>
      </w:r>
      <w:r w:rsidR="00127621" w:rsidRPr="00127621">
        <w:rPr>
          <w:rFonts w:ascii="仿宋_GB2312" w:eastAsia="仿宋_GB2312" w:hint="eastAsia"/>
          <w:sz w:val="32"/>
          <w:szCs w:val="32"/>
        </w:rPr>
        <w:t>服务国家特殊需求人才培养项目</w:t>
      </w:r>
      <w:r w:rsidR="00450429">
        <w:rPr>
          <w:rFonts w:ascii="仿宋_GB2312" w:eastAsia="仿宋_GB2312" w:hint="eastAsia"/>
          <w:sz w:val="32"/>
          <w:szCs w:val="32"/>
        </w:rPr>
        <w:t>”</w:t>
      </w:r>
      <w:r w:rsidR="00127621" w:rsidRPr="00127621">
        <w:rPr>
          <w:rFonts w:ascii="仿宋_GB2312" w:eastAsia="仿宋_GB2312" w:hint="eastAsia"/>
          <w:sz w:val="32"/>
          <w:szCs w:val="32"/>
        </w:rPr>
        <w:t>试点</w:t>
      </w:r>
      <w:r w:rsidR="00450429" w:rsidRPr="00127621">
        <w:rPr>
          <w:rFonts w:ascii="仿宋_GB2312" w:eastAsia="仿宋_GB2312" w:hint="eastAsia"/>
          <w:sz w:val="32"/>
          <w:szCs w:val="32"/>
        </w:rPr>
        <w:t>的</w:t>
      </w:r>
      <w:r w:rsidR="00127621" w:rsidRPr="00127621">
        <w:rPr>
          <w:rFonts w:ascii="仿宋_GB2312" w:eastAsia="仿宋_GB2312" w:hint="eastAsia"/>
          <w:sz w:val="32"/>
          <w:szCs w:val="32"/>
        </w:rPr>
        <w:t>高校</w:t>
      </w:r>
      <w:r w:rsidR="00450429">
        <w:rPr>
          <w:rFonts w:ascii="仿宋_GB2312" w:eastAsia="仿宋_GB2312" w:hint="eastAsia"/>
          <w:sz w:val="32"/>
          <w:szCs w:val="32"/>
        </w:rPr>
        <w:t>，</w:t>
      </w:r>
      <w:r w:rsidR="00127621" w:rsidRPr="00127621">
        <w:rPr>
          <w:rFonts w:ascii="仿宋_GB2312" w:eastAsia="仿宋_GB2312" w:hint="eastAsia"/>
          <w:sz w:val="32"/>
          <w:szCs w:val="32"/>
        </w:rPr>
        <w:t>申请新增为学位授予单位的，须将特需项目所对应的一级学科或专业学位类别作为新增学位授权点一并申请。</w:t>
      </w:r>
    </w:p>
    <w:p w:rsidR="00127621" w:rsidRDefault="00645ABC" w:rsidP="00127621">
      <w:pPr>
        <w:ind w:firstLineChars="200" w:firstLine="640"/>
        <w:rPr>
          <w:rFonts w:ascii="仿宋_GB2312" w:eastAsia="仿宋_GB2312"/>
          <w:sz w:val="32"/>
          <w:szCs w:val="32"/>
        </w:rPr>
      </w:pPr>
      <w:r>
        <w:rPr>
          <w:rFonts w:ascii="仿宋_GB2312" w:eastAsia="仿宋_GB2312" w:hint="eastAsia"/>
          <w:sz w:val="32"/>
          <w:szCs w:val="32"/>
        </w:rPr>
        <w:t>4.</w:t>
      </w:r>
      <w:r w:rsidR="00127621" w:rsidRPr="00127621">
        <w:rPr>
          <w:rFonts w:ascii="仿宋_GB2312" w:eastAsia="仿宋_GB2312" w:hint="eastAsia"/>
          <w:sz w:val="32"/>
          <w:szCs w:val="32"/>
        </w:rPr>
        <w:t>向</w:t>
      </w:r>
      <w:r w:rsidR="002714CA">
        <w:rPr>
          <w:rFonts w:ascii="仿宋_GB2312" w:eastAsia="仿宋_GB2312" w:hint="eastAsia"/>
          <w:sz w:val="32"/>
          <w:szCs w:val="32"/>
        </w:rPr>
        <w:t>江西</w:t>
      </w:r>
      <w:r>
        <w:rPr>
          <w:rFonts w:ascii="仿宋_GB2312" w:eastAsia="仿宋_GB2312" w:hint="eastAsia"/>
          <w:sz w:val="32"/>
          <w:szCs w:val="32"/>
        </w:rPr>
        <w:t>省</w:t>
      </w:r>
      <w:r w:rsidR="00127621" w:rsidRPr="00127621">
        <w:rPr>
          <w:rFonts w:ascii="仿宋_GB2312" w:eastAsia="仿宋_GB2312" w:hint="eastAsia"/>
          <w:sz w:val="32"/>
          <w:szCs w:val="32"/>
        </w:rPr>
        <w:t>学位委员会提出申请并提交《新增博士硕士学位授予单位申请报告》和《申请新增博士硕士学位授予单位简况表》。</w:t>
      </w:r>
    </w:p>
    <w:p w:rsidR="00B16406" w:rsidRPr="00127621" w:rsidRDefault="00B16406" w:rsidP="00127621">
      <w:pPr>
        <w:ind w:firstLineChars="200" w:firstLine="640"/>
        <w:rPr>
          <w:rFonts w:ascii="仿宋_GB2312" w:eastAsia="仿宋_GB2312"/>
          <w:sz w:val="32"/>
          <w:szCs w:val="32"/>
        </w:rPr>
      </w:pPr>
      <w:r>
        <w:rPr>
          <w:rFonts w:ascii="仿宋_GB2312" w:eastAsia="仿宋_GB2312" w:hint="eastAsia"/>
          <w:sz w:val="32"/>
          <w:szCs w:val="32"/>
        </w:rPr>
        <w:t>5.对位于原中央苏区基础条件好、办学特色鲜明、密切服务区域经济社会发展的高校，考虑优先给予支持；对应用型高校申请硕士单位和专业学位授权点，同等条件下优先支持。</w:t>
      </w:r>
    </w:p>
    <w:p w:rsidR="00127621" w:rsidRPr="00127621" w:rsidRDefault="00127621" w:rsidP="00127621">
      <w:pPr>
        <w:ind w:firstLineChars="200" w:firstLine="640"/>
        <w:rPr>
          <w:rFonts w:ascii="仿宋_GB2312" w:eastAsia="仿宋_GB2312"/>
          <w:sz w:val="32"/>
          <w:szCs w:val="32"/>
        </w:rPr>
      </w:pPr>
      <w:r w:rsidRPr="00127621">
        <w:rPr>
          <w:rFonts w:ascii="仿宋_GB2312" w:eastAsia="仿宋_GB2312" w:hint="eastAsia"/>
          <w:sz w:val="32"/>
          <w:szCs w:val="32"/>
        </w:rPr>
        <w:t>（二）申报博士硕士学位授权点</w:t>
      </w:r>
      <w:r w:rsidR="000034BA">
        <w:rPr>
          <w:rFonts w:ascii="仿宋_GB2312" w:eastAsia="仿宋_GB2312" w:hint="eastAsia"/>
          <w:sz w:val="32"/>
          <w:szCs w:val="32"/>
        </w:rPr>
        <w:t>。</w:t>
      </w:r>
    </w:p>
    <w:p w:rsidR="00127621" w:rsidRDefault="00645ABC" w:rsidP="00645ABC">
      <w:pPr>
        <w:ind w:firstLineChars="200" w:firstLine="640"/>
        <w:rPr>
          <w:rFonts w:ascii="仿宋_GB2312" w:eastAsia="仿宋_GB2312"/>
          <w:sz w:val="32"/>
          <w:szCs w:val="32"/>
        </w:rPr>
      </w:pPr>
      <w:r>
        <w:rPr>
          <w:rFonts w:ascii="仿宋_GB2312" w:eastAsia="仿宋_GB2312" w:hint="eastAsia"/>
          <w:sz w:val="32"/>
          <w:szCs w:val="32"/>
        </w:rPr>
        <w:t>1.</w:t>
      </w:r>
      <w:r w:rsidR="002C586C">
        <w:rPr>
          <w:rFonts w:ascii="仿宋_GB2312" w:eastAsia="仿宋_GB2312" w:hint="eastAsia"/>
          <w:sz w:val="32"/>
          <w:szCs w:val="32"/>
        </w:rPr>
        <w:t>新增博士</w:t>
      </w:r>
      <w:r w:rsidR="00127621" w:rsidRPr="00127621">
        <w:rPr>
          <w:rFonts w:ascii="仿宋_GB2312" w:eastAsia="仿宋_GB2312" w:hint="eastAsia"/>
          <w:sz w:val="32"/>
          <w:szCs w:val="32"/>
        </w:rPr>
        <w:t>硕士学位授权点只在具有相应学位授权的学位授予单位内进行</w:t>
      </w:r>
      <w:r w:rsidR="003F0116">
        <w:rPr>
          <w:rFonts w:ascii="仿宋_GB2312" w:eastAsia="仿宋_GB2312" w:hint="eastAsia"/>
          <w:sz w:val="32"/>
          <w:szCs w:val="32"/>
        </w:rPr>
        <w:t>，不包括</w:t>
      </w:r>
      <w:r w:rsidR="003F0116" w:rsidRPr="003F0116">
        <w:rPr>
          <w:rFonts w:ascii="仿宋_GB2312" w:eastAsia="仿宋_GB2312" w:hint="eastAsia"/>
          <w:sz w:val="32"/>
          <w:szCs w:val="32"/>
        </w:rPr>
        <w:t>“服务国家特殊需求人才培养</w:t>
      </w:r>
      <w:r w:rsidR="003F0116" w:rsidRPr="003F0116">
        <w:rPr>
          <w:rFonts w:ascii="仿宋_GB2312" w:eastAsia="仿宋_GB2312" w:hint="eastAsia"/>
          <w:sz w:val="32"/>
          <w:szCs w:val="32"/>
        </w:rPr>
        <w:lastRenderedPageBreak/>
        <w:t>项目”</w:t>
      </w:r>
      <w:r w:rsidR="003F0116">
        <w:rPr>
          <w:rFonts w:ascii="仿宋_GB2312" w:eastAsia="仿宋_GB2312" w:hint="eastAsia"/>
          <w:sz w:val="32"/>
          <w:szCs w:val="32"/>
        </w:rPr>
        <w:t>所对应学位授权层次的试点高校</w:t>
      </w:r>
      <w:r>
        <w:rPr>
          <w:rFonts w:ascii="仿宋_GB2312" w:eastAsia="仿宋_GB2312" w:hint="eastAsia"/>
          <w:sz w:val="32"/>
          <w:szCs w:val="32"/>
        </w:rPr>
        <w:t>。</w:t>
      </w:r>
      <w:r w:rsidR="003F0116">
        <w:rPr>
          <w:rFonts w:ascii="仿宋_GB2312" w:eastAsia="仿宋_GB2312" w:hint="eastAsia"/>
          <w:sz w:val="32"/>
          <w:szCs w:val="32"/>
        </w:rPr>
        <w:t>博士学位授予单位可申请博士</w:t>
      </w:r>
      <w:r w:rsidR="00127621" w:rsidRPr="00127621">
        <w:rPr>
          <w:rFonts w:ascii="仿宋_GB2312" w:eastAsia="仿宋_GB2312" w:hint="eastAsia"/>
          <w:sz w:val="32"/>
          <w:szCs w:val="32"/>
        </w:rPr>
        <w:t>硕士</w:t>
      </w:r>
      <w:r w:rsidR="00B96B4E">
        <w:rPr>
          <w:rFonts w:ascii="仿宋_GB2312" w:eastAsia="仿宋_GB2312" w:hint="eastAsia"/>
          <w:sz w:val="32"/>
          <w:szCs w:val="32"/>
        </w:rPr>
        <w:t>一级学科或专业学位类别；</w:t>
      </w:r>
      <w:r w:rsidR="003F0116">
        <w:rPr>
          <w:rFonts w:ascii="仿宋_GB2312" w:eastAsia="仿宋_GB2312" w:hint="eastAsia"/>
          <w:sz w:val="32"/>
          <w:szCs w:val="32"/>
        </w:rPr>
        <w:t>硕士学位授予单位可申请硕士</w:t>
      </w:r>
      <w:r w:rsidR="00127621" w:rsidRPr="00127621">
        <w:rPr>
          <w:rFonts w:ascii="仿宋_GB2312" w:eastAsia="仿宋_GB2312" w:hint="eastAsia"/>
          <w:sz w:val="32"/>
          <w:szCs w:val="32"/>
        </w:rPr>
        <w:t>一级学科或专业学位类别。</w:t>
      </w:r>
    </w:p>
    <w:p w:rsidR="007836E0" w:rsidRPr="007836E0" w:rsidRDefault="007836E0" w:rsidP="002714CA">
      <w:pPr>
        <w:ind w:firstLineChars="200" w:firstLine="640"/>
        <w:rPr>
          <w:rFonts w:ascii="仿宋_GB2312" w:eastAsia="仿宋_GB2312"/>
          <w:sz w:val="32"/>
          <w:szCs w:val="32"/>
        </w:rPr>
      </w:pPr>
      <w:r>
        <w:rPr>
          <w:rFonts w:ascii="仿宋_GB2312" w:eastAsia="仿宋_GB2312" w:hint="eastAsia"/>
          <w:sz w:val="32"/>
          <w:szCs w:val="32"/>
        </w:rPr>
        <w:t>2.</w:t>
      </w:r>
      <w:r w:rsidR="0065559E">
        <w:rPr>
          <w:rFonts w:ascii="仿宋_GB2312" w:eastAsia="仿宋_GB2312" w:hint="eastAsia"/>
          <w:sz w:val="32"/>
          <w:szCs w:val="32"/>
        </w:rPr>
        <w:t>新增硕士学位授权点</w:t>
      </w:r>
      <w:r w:rsidR="00323BA9">
        <w:rPr>
          <w:rFonts w:ascii="仿宋_GB2312" w:eastAsia="仿宋_GB2312" w:hint="eastAsia"/>
          <w:sz w:val="32"/>
          <w:szCs w:val="32"/>
        </w:rPr>
        <w:t>（马克思主义理论、建筑学、城乡规划学等3个学科除外）</w:t>
      </w:r>
      <w:r w:rsidR="0065559E">
        <w:rPr>
          <w:rFonts w:ascii="仿宋_GB2312" w:eastAsia="仿宋_GB2312" w:hint="eastAsia"/>
          <w:sz w:val="32"/>
          <w:szCs w:val="32"/>
        </w:rPr>
        <w:t>原则上为专业学位授权点，新增博士学位授权点</w:t>
      </w:r>
      <w:r w:rsidR="000034BA">
        <w:rPr>
          <w:rFonts w:ascii="仿宋_GB2312" w:eastAsia="仿宋_GB2312" w:hint="eastAsia"/>
          <w:sz w:val="32"/>
          <w:szCs w:val="32"/>
        </w:rPr>
        <w:t>向专业学位授权点倾斜，重点为临床医学博士专业学位、工程类博士专业学位和教育博士专业学位。</w:t>
      </w:r>
      <w:r w:rsidRPr="007836E0">
        <w:rPr>
          <w:rFonts w:ascii="仿宋_GB2312" w:eastAsia="仿宋_GB2312" w:hint="eastAsia"/>
          <w:sz w:val="32"/>
          <w:szCs w:val="32"/>
        </w:rPr>
        <w:t>申请学位授权点须符合《一级学科博士硕士学位授权点申请基本条件》或《专业学位类别博士硕士学位授权点申请基本条件》。</w:t>
      </w:r>
    </w:p>
    <w:p w:rsidR="002C2D60" w:rsidRDefault="002714CA" w:rsidP="00055F86">
      <w:pPr>
        <w:ind w:firstLineChars="200" w:firstLine="640"/>
        <w:rPr>
          <w:rFonts w:ascii="仿宋_GB2312" w:eastAsia="仿宋_GB2312"/>
          <w:sz w:val="32"/>
          <w:szCs w:val="32"/>
        </w:rPr>
      </w:pPr>
      <w:r>
        <w:rPr>
          <w:rFonts w:ascii="仿宋_GB2312" w:eastAsia="仿宋_GB2312" w:hint="eastAsia"/>
          <w:sz w:val="32"/>
          <w:szCs w:val="32"/>
        </w:rPr>
        <w:t>3.</w:t>
      </w:r>
      <w:r w:rsidR="00127621" w:rsidRPr="00127621">
        <w:rPr>
          <w:rFonts w:ascii="仿宋_GB2312" w:eastAsia="仿宋_GB2312" w:hint="eastAsia"/>
          <w:sz w:val="32"/>
          <w:szCs w:val="32"/>
        </w:rPr>
        <w:t>优先</w:t>
      </w:r>
      <w:r w:rsidR="002C2D60">
        <w:rPr>
          <w:rFonts w:ascii="仿宋_GB2312" w:eastAsia="仿宋_GB2312" w:hint="eastAsia"/>
          <w:sz w:val="32"/>
          <w:szCs w:val="32"/>
        </w:rPr>
        <w:t>支持</w:t>
      </w:r>
      <w:r w:rsidR="00D46E0C">
        <w:rPr>
          <w:rFonts w:ascii="仿宋_GB2312" w:eastAsia="仿宋_GB2312" w:hint="eastAsia"/>
          <w:sz w:val="32"/>
          <w:szCs w:val="32"/>
        </w:rPr>
        <w:t>服务</w:t>
      </w:r>
      <w:r w:rsidR="00127621" w:rsidRPr="00127621">
        <w:rPr>
          <w:rFonts w:ascii="仿宋_GB2312" w:eastAsia="仿宋_GB2312" w:hint="eastAsia"/>
          <w:sz w:val="32"/>
          <w:szCs w:val="32"/>
        </w:rPr>
        <w:t>国家</w:t>
      </w:r>
      <w:r w:rsidR="00B06F6A">
        <w:rPr>
          <w:rFonts w:ascii="仿宋_GB2312" w:eastAsia="仿宋_GB2312" w:hint="eastAsia"/>
          <w:sz w:val="32"/>
          <w:szCs w:val="32"/>
        </w:rPr>
        <w:t>战略</w:t>
      </w:r>
      <w:r w:rsidR="00127621" w:rsidRPr="00127621">
        <w:rPr>
          <w:rFonts w:ascii="仿宋_GB2312" w:eastAsia="仿宋_GB2312" w:hint="eastAsia"/>
          <w:sz w:val="32"/>
          <w:szCs w:val="32"/>
        </w:rPr>
        <w:t>及</w:t>
      </w:r>
      <w:r>
        <w:rPr>
          <w:rFonts w:ascii="仿宋_GB2312" w:eastAsia="仿宋_GB2312" w:hint="eastAsia"/>
          <w:sz w:val="32"/>
          <w:szCs w:val="32"/>
        </w:rPr>
        <w:t>江西省</w:t>
      </w:r>
      <w:r w:rsidR="000034BA">
        <w:rPr>
          <w:rFonts w:ascii="仿宋_GB2312" w:eastAsia="仿宋_GB2312" w:hint="eastAsia"/>
          <w:sz w:val="32"/>
          <w:szCs w:val="32"/>
        </w:rPr>
        <w:t>重点发展和急需领域的学科和专业学位类别。</w:t>
      </w:r>
      <w:r w:rsidR="00127621" w:rsidRPr="00127621">
        <w:rPr>
          <w:rFonts w:ascii="仿宋_GB2312" w:eastAsia="仿宋_GB2312" w:hint="eastAsia"/>
          <w:sz w:val="32"/>
          <w:szCs w:val="32"/>
        </w:rPr>
        <w:t>例如</w:t>
      </w:r>
      <w:r w:rsidR="000034BA">
        <w:rPr>
          <w:rFonts w:ascii="仿宋_GB2312" w:eastAsia="仿宋_GB2312" w:hint="eastAsia"/>
          <w:sz w:val="32"/>
          <w:szCs w:val="32"/>
        </w:rPr>
        <w:t>，对国家和我省急需的人工智能、国家安全、国家治理、储能技术等领域以及事关公共安全、卫生健康、生态环保、食品安全等重大民生需求相关学科；</w:t>
      </w:r>
      <w:r w:rsidR="00825D57">
        <w:rPr>
          <w:rFonts w:ascii="仿宋_GB2312" w:eastAsia="仿宋_GB2312" w:hint="eastAsia"/>
          <w:sz w:val="32"/>
          <w:szCs w:val="32"/>
        </w:rPr>
        <w:t>我省“2+6+N”产业涉及的</w:t>
      </w:r>
      <w:r w:rsidR="00110761" w:rsidRPr="00110761">
        <w:rPr>
          <w:rFonts w:ascii="仿宋_GB2312" w:eastAsia="仿宋_GB2312" w:hint="eastAsia"/>
          <w:bCs/>
          <w:sz w:val="32"/>
          <w:szCs w:val="32"/>
        </w:rPr>
        <w:t>有色金属、电子信息、装备制造、中医药、航空、</w:t>
      </w:r>
      <w:r w:rsidR="00B06F6A" w:rsidRPr="00110761">
        <w:rPr>
          <w:rFonts w:ascii="仿宋_GB2312" w:eastAsia="仿宋_GB2312" w:hint="eastAsia"/>
          <w:bCs/>
          <w:sz w:val="32"/>
          <w:szCs w:val="32"/>
        </w:rPr>
        <w:t>食品、</w:t>
      </w:r>
      <w:r w:rsidR="009A6C84">
        <w:rPr>
          <w:rFonts w:ascii="仿宋_GB2312" w:eastAsia="仿宋_GB2312" w:hint="eastAsia"/>
          <w:bCs/>
          <w:sz w:val="32"/>
          <w:szCs w:val="32"/>
        </w:rPr>
        <w:t>汽车、</w:t>
      </w:r>
      <w:r w:rsidR="00B06F6A">
        <w:rPr>
          <w:rFonts w:ascii="仿宋_GB2312" w:eastAsia="仿宋_GB2312" w:hint="eastAsia"/>
          <w:bCs/>
          <w:sz w:val="32"/>
          <w:szCs w:val="32"/>
        </w:rPr>
        <w:t>稀土、</w:t>
      </w:r>
      <w:r w:rsidR="009A6C84">
        <w:rPr>
          <w:rFonts w:ascii="仿宋_GB2312" w:eastAsia="仿宋_GB2312" w:hint="eastAsia"/>
          <w:bCs/>
          <w:sz w:val="32"/>
          <w:szCs w:val="32"/>
        </w:rPr>
        <w:t>建材与</w:t>
      </w:r>
      <w:r w:rsidR="00110761" w:rsidRPr="00110761">
        <w:rPr>
          <w:rFonts w:ascii="仿宋_GB2312" w:eastAsia="仿宋_GB2312" w:hint="eastAsia"/>
          <w:bCs/>
          <w:sz w:val="32"/>
          <w:szCs w:val="32"/>
        </w:rPr>
        <w:t>新材料、</w:t>
      </w:r>
      <w:r w:rsidR="009A6C84">
        <w:rPr>
          <w:rFonts w:ascii="仿宋_GB2312" w:eastAsia="仿宋_GB2312" w:hint="eastAsia"/>
          <w:bCs/>
          <w:sz w:val="32"/>
          <w:szCs w:val="32"/>
        </w:rPr>
        <w:t>移动物联网、</w:t>
      </w:r>
      <w:r w:rsidR="00110761" w:rsidRPr="00110761">
        <w:rPr>
          <w:rFonts w:ascii="仿宋_GB2312" w:eastAsia="仿宋_GB2312" w:hint="eastAsia"/>
          <w:bCs/>
          <w:sz w:val="32"/>
          <w:szCs w:val="32"/>
        </w:rPr>
        <w:t>节能环保和VR等</w:t>
      </w:r>
      <w:r w:rsidR="00127621" w:rsidRPr="00127621">
        <w:rPr>
          <w:rFonts w:ascii="仿宋_GB2312" w:eastAsia="仿宋_GB2312" w:hint="eastAsia"/>
          <w:sz w:val="32"/>
          <w:szCs w:val="32"/>
        </w:rPr>
        <w:t>领域核心技术相关学科；围绕解决现代农业、</w:t>
      </w:r>
      <w:r w:rsidR="009A6C84">
        <w:rPr>
          <w:rFonts w:ascii="仿宋_GB2312" w:eastAsia="仿宋_GB2312" w:hint="eastAsia"/>
          <w:sz w:val="32"/>
          <w:szCs w:val="32"/>
        </w:rPr>
        <w:t>新型</w:t>
      </w:r>
      <w:r w:rsidR="00127621" w:rsidRPr="00127621">
        <w:rPr>
          <w:rFonts w:ascii="仿宋_GB2312" w:eastAsia="仿宋_GB2312" w:hint="eastAsia"/>
          <w:sz w:val="32"/>
          <w:szCs w:val="32"/>
        </w:rPr>
        <w:t>城镇化、健康养老、精准医疗、公共服务等领域瓶颈制约相关学科；服务一带一路、</w:t>
      </w:r>
      <w:r w:rsidR="00110761">
        <w:rPr>
          <w:rFonts w:ascii="仿宋_GB2312" w:eastAsia="仿宋_GB2312" w:hint="eastAsia"/>
          <w:sz w:val="32"/>
          <w:szCs w:val="32"/>
        </w:rPr>
        <w:t>长江经济带</w:t>
      </w:r>
      <w:r w:rsidR="00127621" w:rsidRPr="00127621">
        <w:rPr>
          <w:rFonts w:ascii="仿宋_GB2312" w:eastAsia="仿宋_GB2312" w:hint="eastAsia"/>
          <w:sz w:val="32"/>
          <w:szCs w:val="32"/>
        </w:rPr>
        <w:t>、</w:t>
      </w:r>
      <w:r w:rsidR="00110761">
        <w:rPr>
          <w:rFonts w:ascii="仿宋_GB2312" w:eastAsia="仿宋_GB2312" w:hint="eastAsia"/>
          <w:sz w:val="32"/>
          <w:szCs w:val="32"/>
        </w:rPr>
        <w:t>长江中游城市群建设、赣南等原中央苏区振兴发展、赣江新区建设</w:t>
      </w:r>
      <w:r w:rsidR="00127621" w:rsidRPr="00127621">
        <w:rPr>
          <w:rFonts w:ascii="仿宋_GB2312" w:eastAsia="仿宋_GB2312" w:hint="eastAsia"/>
          <w:sz w:val="32"/>
          <w:szCs w:val="32"/>
        </w:rPr>
        <w:t>等国家</w:t>
      </w:r>
      <w:r w:rsidR="00391875">
        <w:rPr>
          <w:rFonts w:ascii="仿宋_GB2312" w:eastAsia="仿宋_GB2312" w:hint="eastAsia"/>
          <w:sz w:val="32"/>
          <w:szCs w:val="32"/>
        </w:rPr>
        <w:t>及</w:t>
      </w:r>
      <w:r w:rsidR="00110761">
        <w:rPr>
          <w:rFonts w:ascii="仿宋_GB2312" w:eastAsia="仿宋_GB2312" w:hint="eastAsia"/>
          <w:sz w:val="32"/>
          <w:szCs w:val="32"/>
        </w:rPr>
        <w:t>区域重大</w:t>
      </w:r>
      <w:r w:rsidR="002C2D60">
        <w:rPr>
          <w:rFonts w:ascii="仿宋_GB2312" w:eastAsia="仿宋_GB2312" w:hint="eastAsia"/>
          <w:sz w:val="32"/>
          <w:szCs w:val="32"/>
        </w:rPr>
        <w:t>战略等领域相关学科；江西</w:t>
      </w:r>
      <w:r w:rsidR="002C2D60" w:rsidRPr="002C2D60">
        <w:rPr>
          <w:rFonts w:ascii="仿宋_GB2312" w:eastAsia="仿宋_GB2312" w:hint="eastAsia"/>
          <w:sz w:val="32"/>
          <w:szCs w:val="32"/>
        </w:rPr>
        <w:t>省尚无布点的学位授权点</w:t>
      </w:r>
      <w:r w:rsidR="002C2D60">
        <w:rPr>
          <w:rFonts w:ascii="仿宋_GB2312" w:eastAsia="仿宋_GB2312" w:hint="eastAsia"/>
          <w:sz w:val="32"/>
          <w:szCs w:val="32"/>
        </w:rPr>
        <w:t>（附件）</w:t>
      </w:r>
      <w:r w:rsidR="00055F86">
        <w:rPr>
          <w:rFonts w:ascii="仿宋_GB2312" w:eastAsia="仿宋_GB2312" w:hint="eastAsia"/>
          <w:sz w:val="32"/>
          <w:szCs w:val="32"/>
        </w:rPr>
        <w:t>；</w:t>
      </w:r>
      <w:r w:rsidR="002C2D60" w:rsidRPr="00127621">
        <w:rPr>
          <w:rFonts w:ascii="仿宋_GB2312" w:eastAsia="仿宋_GB2312" w:hint="eastAsia"/>
          <w:sz w:val="32"/>
          <w:szCs w:val="32"/>
        </w:rPr>
        <w:t>现有二级学科学位授权点</w:t>
      </w:r>
      <w:r w:rsidR="002C586C">
        <w:rPr>
          <w:rFonts w:ascii="仿宋_GB2312" w:eastAsia="仿宋_GB2312" w:hint="eastAsia"/>
          <w:sz w:val="32"/>
          <w:szCs w:val="32"/>
        </w:rPr>
        <w:t>符合</w:t>
      </w:r>
      <w:r w:rsidR="002C586C">
        <w:rPr>
          <w:rFonts w:ascii="仿宋_GB2312" w:eastAsia="仿宋_GB2312" w:hint="eastAsia"/>
          <w:sz w:val="32"/>
          <w:szCs w:val="32"/>
        </w:rPr>
        <w:lastRenderedPageBreak/>
        <w:t>相关一级学科申请基本条件的，</w:t>
      </w:r>
      <w:r w:rsidR="004D1FD2">
        <w:rPr>
          <w:rFonts w:ascii="仿宋_GB2312" w:eastAsia="仿宋_GB2312" w:hint="eastAsia"/>
          <w:sz w:val="32"/>
          <w:szCs w:val="32"/>
        </w:rPr>
        <w:t>原则上</w:t>
      </w:r>
      <w:r w:rsidR="002C2D60" w:rsidRPr="00127621">
        <w:rPr>
          <w:rFonts w:ascii="仿宋_GB2312" w:eastAsia="仿宋_GB2312" w:hint="eastAsia"/>
          <w:sz w:val="32"/>
          <w:szCs w:val="32"/>
        </w:rPr>
        <w:t>应申请新增一级学科学位授权点</w:t>
      </w:r>
      <w:r w:rsidR="004D1FD2">
        <w:rPr>
          <w:rFonts w:ascii="仿宋_GB2312" w:eastAsia="仿宋_GB2312" w:hint="eastAsia"/>
          <w:sz w:val="32"/>
          <w:szCs w:val="32"/>
        </w:rPr>
        <w:t>，尚不符合条件的可继续加强建设</w:t>
      </w:r>
      <w:r w:rsidR="002C2D60" w:rsidRPr="00127621">
        <w:rPr>
          <w:rFonts w:ascii="仿宋_GB2312" w:eastAsia="仿宋_GB2312" w:hint="eastAsia"/>
          <w:sz w:val="32"/>
          <w:szCs w:val="32"/>
        </w:rPr>
        <w:t>。</w:t>
      </w:r>
    </w:p>
    <w:p w:rsidR="002C2D60" w:rsidRPr="002C2D60" w:rsidRDefault="00055F86" w:rsidP="002C2D60">
      <w:pPr>
        <w:ind w:firstLineChars="200" w:firstLine="640"/>
        <w:rPr>
          <w:rFonts w:ascii="仿宋_GB2312" w:eastAsia="仿宋_GB2312"/>
          <w:sz w:val="32"/>
          <w:szCs w:val="32"/>
        </w:rPr>
      </w:pPr>
      <w:r>
        <w:rPr>
          <w:rFonts w:ascii="仿宋_GB2312" w:eastAsia="仿宋_GB2312" w:hint="eastAsia"/>
          <w:sz w:val="32"/>
          <w:szCs w:val="32"/>
        </w:rPr>
        <w:t>4</w:t>
      </w:r>
      <w:r w:rsidR="002C2D60">
        <w:rPr>
          <w:rFonts w:ascii="仿宋_GB2312" w:eastAsia="仿宋_GB2312" w:hint="eastAsia"/>
          <w:sz w:val="32"/>
          <w:szCs w:val="32"/>
        </w:rPr>
        <w:t>.限制</w:t>
      </w:r>
      <w:r w:rsidR="002C2D60" w:rsidRPr="002C2D60">
        <w:rPr>
          <w:rFonts w:ascii="仿宋_GB2312" w:eastAsia="仿宋_GB2312" w:hint="eastAsia"/>
          <w:sz w:val="32"/>
          <w:szCs w:val="32"/>
        </w:rPr>
        <w:t>新增近三年就业率</w:t>
      </w:r>
      <w:r w:rsidR="00402BA3">
        <w:rPr>
          <w:rFonts w:ascii="仿宋_GB2312" w:eastAsia="仿宋_GB2312" w:hint="eastAsia"/>
          <w:sz w:val="32"/>
          <w:szCs w:val="32"/>
        </w:rPr>
        <w:t>排位处于最低位段</w:t>
      </w:r>
      <w:r w:rsidR="002C2D60" w:rsidRPr="002C2D60">
        <w:rPr>
          <w:rFonts w:ascii="仿宋_GB2312" w:eastAsia="仿宋_GB2312" w:hint="eastAsia"/>
          <w:sz w:val="32"/>
          <w:szCs w:val="32"/>
        </w:rPr>
        <w:t>的</w:t>
      </w:r>
      <w:r w:rsidR="00D01E99">
        <w:rPr>
          <w:rFonts w:ascii="仿宋_GB2312" w:eastAsia="仿宋_GB2312" w:hint="eastAsia"/>
          <w:sz w:val="32"/>
          <w:szCs w:val="32"/>
        </w:rPr>
        <w:t>学术硕士学位或</w:t>
      </w:r>
      <w:r w:rsidR="002C2D60" w:rsidRPr="002C2D60">
        <w:rPr>
          <w:rFonts w:ascii="仿宋_GB2312" w:eastAsia="仿宋_GB2312" w:hint="eastAsia"/>
          <w:sz w:val="32"/>
          <w:szCs w:val="32"/>
        </w:rPr>
        <w:t>专业硕士学位</w:t>
      </w:r>
      <w:r w:rsidR="00D01E99">
        <w:rPr>
          <w:rFonts w:ascii="仿宋_GB2312" w:eastAsia="仿宋_GB2312" w:hint="eastAsia"/>
          <w:sz w:val="32"/>
          <w:szCs w:val="32"/>
        </w:rPr>
        <w:t>点</w:t>
      </w:r>
      <w:r w:rsidR="002C2D60" w:rsidRPr="002C2D60">
        <w:rPr>
          <w:rFonts w:ascii="仿宋_GB2312" w:eastAsia="仿宋_GB2312" w:hint="eastAsia"/>
          <w:sz w:val="32"/>
          <w:szCs w:val="32"/>
        </w:rPr>
        <w:t>，包括：</w:t>
      </w:r>
      <w:r w:rsidR="00D01E99">
        <w:rPr>
          <w:rFonts w:ascii="仿宋_GB2312" w:eastAsia="仿宋_GB2312" w:hint="eastAsia"/>
          <w:sz w:val="32"/>
          <w:szCs w:val="32"/>
        </w:rPr>
        <w:t>教育学、哲学、新闻传播学、应用心理</w:t>
      </w:r>
      <w:r w:rsidR="00415084">
        <w:rPr>
          <w:rFonts w:ascii="仿宋_GB2312" w:eastAsia="仿宋_GB2312" w:hint="eastAsia"/>
          <w:sz w:val="32"/>
          <w:szCs w:val="32"/>
        </w:rPr>
        <w:t>学</w:t>
      </w:r>
      <w:r w:rsidR="002C2D60" w:rsidRPr="002C2D60">
        <w:rPr>
          <w:rFonts w:ascii="仿宋_GB2312" w:eastAsia="仿宋_GB2312" w:hint="eastAsia"/>
          <w:sz w:val="32"/>
          <w:szCs w:val="32"/>
        </w:rPr>
        <w:t>，共计</w:t>
      </w:r>
      <w:r w:rsidR="003F0C97">
        <w:rPr>
          <w:rFonts w:ascii="仿宋_GB2312" w:eastAsia="仿宋_GB2312" w:hint="eastAsia"/>
          <w:sz w:val="32"/>
          <w:szCs w:val="32"/>
        </w:rPr>
        <w:t>4</w:t>
      </w:r>
      <w:r w:rsidR="002C2D60" w:rsidRPr="002C2D60">
        <w:rPr>
          <w:rFonts w:ascii="仿宋_GB2312" w:eastAsia="仿宋_GB2312" w:hint="eastAsia"/>
          <w:sz w:val="32"/>
          <w:szCs w:val="32"/>
        </w:rPr>
        <w:t>个。</w:t>
      </w:r>
    </w:p>
    <w:p w:rsidR="00127621" w:rsidRPr="00127621" w:rsidRDefault="00055F86" w:rsidP="00AD4D09">
      <w:pPr>
        <w:ind w:firstLineChars="200" w:firstLine="640"/>
        <w:rPr>
          <w:rFonts w:ascii="仿宋_GB2312" w:eastAsia="仿宋_GB2312"/>
          <w:sz w:val="32"/>
          <w:szCs w:val="32"/>
        </w:rPr>
      </w:pPr>
      <w:r>
        <w:rPr>
          <w:rFonts w:ascii="仿宋_GB2312" w:eastAsia="仿宋_GB2312" w:hint="eastAsia"/>
          <w:sz w:val="32"/>
          <w:szCs w:val="32"/>
        </w:rPr>
        <w:t>5</w:t>
      </w:r>
      <w:r w:rsidR="005D7262">
        <w:rPr>
          <w:rFonts w:ascii="仿宋_GB2312" w:eastAsia="仿宋_GB2312" w:hint="eastAsia"/>
          <w:sz w:val="32"/>
          <w:szCs w:val="32"/>
        </w:rPr>
        <w:t>.</w:t>
      </w:r>
      <w:r w:rsidR="00127621" w:rsidRPr="00127621">
        <w:rPr>
          <w:rFonts w:ascii="仿宋_GB2312" w:eastAsia="仿宋_GB2312" w:hint="eastAsia"/>
          <w:sz w:val="32"/>
          <w:szCs w:val="32"/>
        </w:rPr>
        <w:t>国务院学位委员会批准撤销</w:t>
      </w:r>
      <w:r w:rsidR="005662FB">
        <w:rPr>
          <w:rFonts w:ascii="仿宋_GB2312" w:eastAsia="仿宋_GB2312" w:hint="eastAsia"/>
          <w:sz w:val="32"/>
          <w:szCs w:val="32"/>
        </w:rPr>
        <w:t>未满5年</w:t>
      </w:r>
      <w:r w:rsidR="00127621" w:rsidRPr="00127621">
        <w:rPr>
          <w:rFonts w:ascii="仿宋_GB2312" w:eastAsia="仿宋_GB2312" w:hint="eastAsia"/>
          <w:sz w:val="32"/>
          <w:szCs w:val="32"/>
        </w:rPr>
        <w:t>的学位授权点（不包括学位授权点对应调整的），不得</w:t>
      </w:r>
      <w:r w:rsidR="005662FB">
        <w:rPr>
          <w:rFonts w:ascii="仿宋_GB2312" w:eastAsia="仿宋_GB2312" w:hint="eastAsia"/>
          <w:sz w:val="32"/>
          <w:szCs w:val="32"/>
        </w:rPr>
        <w:t>提出</w:t>
      </w:r>
      <w:r w:rsidR="00127621" w:rsidRPr="00127621">
        <w:rPr>
          <w:rFonts w:ascii="仿宋_GB2312" w:eastAsia="仿宋_GB2312" w:hint="eastAsia"/>
          <w:sz w:val="32"/>
          <w:szCs w:val="32"/>
        </w:rPr>
        <w:t>申请新</w:t>
      </w:r>
      <w:r w:rsidR="002C586C">
        <w:rPr>
          <w:rFonts w:ascii="仿宋_GB2312" w:eastAsia="仿宋_GB2312" w:hint="eastAsia"/>
          <w:sz w:val="32"/>
          <w:szCs w:val="32"/>
        </w:rPr>
        <w:t>增</w:t>
      </w:r>
      <w:r w:rsidR="004D1FD2">
        <w:rPr>
          <w:rFonts w:ascii="仿宋_GB2312" w:eastAsia="仿宋_GB2312" w:hint="eastAsia"/>
          <w:sz w:val="32"/>
          <w:szCs w:val="32"/>
        </w:rPr>
        <w:t>为</w:t>
      </w:r>
      <w:r w:rsidR="002C586C">
        <w:rPr>
          <w:rFonts w:ascii="仿宋_GB2312" w:eastAsia="仿宋_GB2312" w:hint="eastAsia"/>
          <w:sz w:val="32"/>
          <w:szCs w:val="32"/>
        </w:rPr>
        <w:t>学位授权点</w:t>
      </w:r>
      <w:r w:rsidR="00127621" w:rsidRPr="00127621">
        <w:rPr>
          <w:rFonts w:ascii="仿宋_GB2312" w:eastAsia="仿宋_GB2312" w:hint="eastAsia"/>
          <w:sz w:val="32"/>
          <w:szCs w:val="32"/>
        </w:rPr>
        <w:t>。</w:t>
      </w:r>
    </w:p>
    <w:p w:rsidR="00127621" w:rsidRPr="00127621" w:rsidRDefault="00115113" w:rsidP="00127621">
      <w:pPr>
        <w:ind w:firstLineChars="200" w:firstLine="640"/>
        <w:rPr>
          <w:rFonts w:ascii="仿宋_GB2312" w:eastAsia="仿宋_GB2312"/>
          <w:sz w:val="32"/>
          <w:szCs w:val="32"/>
        </w:rPr>
      </w:pPr>
      <w:r>
        <w:rPr>
          <w:rFonts w:ascii="仿宋_GB2312" w:eastAsia="仿宋_GB2312" w:hint="eastAsia"/>
          <w:sz w:val="32"/>
          <w:szCs w:val="32"/>
        </w:rPr>
        <w:t>6</w:t>
      </w:r>
      <w:r w:rsidR="005D7262">
        <w:rPr>
          <w:rFonts w:ascii="仿宋_GB2312" w:eastAsia="仿宋_GB2312" w:hint="eastAsia"/>
          <w:sz w:val="32"/>
          <w:szCs w:val="32"/>
        </w:rPr>
        <w:t>.</w:t>
      </w:r>
      <w:r w:rsidR="00127621" w:rsidRPr="00127621">
        <w:rPr>
          <w:rFonts w:ascii="仿宋_GB2312" w:eastAsia="仿宋_GB2312" w:hint="eastAsia"/>
          <w:sz w:val="32"/>
          <w:szCs w:val="32"/>
        </w:rPr>
        <w:t>学位授予单位学位评定委员会根据学位授权</w:t>
      </w:r>
      <w:proofErr w:type="gramStart"/>
      <w:r w:rsidR="00127621" w:rsidRPr="00127621">
        <w:rPr>
          <w:rFonts w:ascii="仿宋_GB2312" w:eastAsia="仿宋_GB2312" w:hint="eastAsia"/>
          <w:sz w:val="32"/>
          <w:szCs w:val="32"/>
        </w:rPr>
        <w:t>点申请</w:t>
      </w:r>
      <w:proofErr w:type="gramEnd"/>
      <w:r w:rsidR="00127621" w:rsidRPr="00127621">
        <w:rPr>
          <w:rFonts w:ascii="仿宋_GB2312" w:eastAsia="仿宋_GB2312" w:hint="eastAsia"/>
          <w:sz w:val="32"/>
          <w:szCs w:val="32"/>
        </w:rPr>
        <w:t>基本条件，对本单位提出的授权点进行自评，并决定是否同意申报。</w:t>
      </w:r>
      <w:r w:rsidR="00576C32">
        <w:rPr>
          <w:rFonts w:ascii="仿宋_GB2312" w:eastAsia="仿宋_GB2312" w:hint="eastAsia"/>
          <w:sz w:val="32"/>
          <w:szCs w:val="32"/>
        </w:rPr>
        <w:t>对临床医学类专业学位类别（含临床医学、口腔医学、公共卫生、中医）应从</w:t>
      </w:r>
      <w:proofErr w:type="gramStart"/>
      <w:r w:rsidR="00576C32">
        <w:rPr>
          <w:rFonts w:ascii="仿宋_GB2312" w:eastAsia="仿宋_GB2312" w:hint="eastAsia"/>
          <w:sz w:val="32"/>
          <w:szCs w:val="32"/>
        </w:rPr>
        <w:t>严把握</w:t>
      </w:r>
      <w:proofErr w:type="gramEnd"/>
      <w:r w:rsidR="00576C32">
        <w:rPr>
          <w:rFonts w:ascii="仿宋_GB2312" w:eastAsia="仿宋_GB2312" w:hint="eastAsia"/>
          <w:sz w:val="32"/>
          <w:szCs w:val="32"/>
        </w:rPr>
        <w:t>质量。</w:t>
      </w:r>
      <w:r w:rsidR="00127621" w:rsidRPr="00127621">
        <w:rPr>
          <w:rFonts w:ascii="仿宋_GB2312" w:eastAsia="仿宋_GB2312" w:hint="eastAsia"/>
          <w:sz w:val="32"/>
          <w:szCs w:val="32"/>
        </w:rPr>
        <w:t>学位授予单位应在本单位网站公示自评和申报的有关材料，公示期不少于5个工作日。对于公示期间所提出的异议，学位授权单位要进行调查、处理。</w:t>
      </w:r>
    </w:p>
    <w:p w:rsidR="00127621" w:rsidRPr="00127621" w:rsidRDefault="00115113" w:rsidP="00127621">
      <w:pPr>
        <w:ind w:firstLineChars="200" w:firstLine="640"/>
        <w:rPr>
          <w:rFonts w:ascii="仿宋_GB2312" w:eastAsia="仿宋_GB2312"/>
          <w:sz w:val="32"/>
          <w:szCs w:val="32"/>
        </w:rPr>
      </w:pPr>
      <w:r>
        <w:rPr>
          <w:rFonts w:ascii="仿宋_GB2312" w:eastAsia="仿宋_GB2312" w:hint="eastAsia"/>
          <w:sz w:val="32"/>
          <w:szCs w:val="32"/>
        </w:rPr>
        <w:t>7</w:t>
      </w:r>
      <w:r w:rsidR="005D7262">
        <w:rPr>
          <w:rFonts w:ascii="仿宋_GB2312" w:eastAsia="仿宋_GB2312" w:hint="eastAsia"/>
          <w:sz w:val="32"/>
          <w:szCs w:val="32"/>
        </w:rPr>
        <w:t>.</w:t>
      </w:r>
      <w:r w:rsidR="00127621" w:rsidRPr="00127621">
        <w:rPr>
          <w:rFonts w:ascii="仿宋_GB2312" w:eastAsia="仿宋_GB2312" w:hint="eastAsia"/>
          <w:sz w:val="32"/>
          <w:szCs w:val="32"/>
        </w:rPr>
        <w:t>学位授予单位向</w:t>
      </w:r>
      <w:r w:rsidR="00A516F8">
        <w:rPr>
          <w:rFonts w:ascii="仿宋_GB2312" w:eastAsia="仿宋_GB2312" w:hint="eastAsia"/>
          <w:sz w:val="32"/>
          <w:szCs w:val="32"/>
        </w:rPr>
        <w:t>省</w:t>
      </w:r>
      <w:r w:rsidR="002D6EC8">
        <w:rPr>
          <w:rFonts w:ascii="仿宋_GB2312" w:eastAsia="仿宋_GB2312" w:hint="eastAsia"/>
          <w:sz w:val="32"/>
          <w:szCs w:val="32"/>
        </w:rPr>
        <w:t>学位委员会提出申请并提交《申请博士学位授权一级学科点简况表》《申请硕士学位授权一级学科点简况表》</w:t>
      </w:r>
      <w:r w:rsidR="00127621" w:rsidRPr="00127621">
        <w:rPr>
          <w:rFonts w:ascii="仿宋_GB2312" w:eastAsia="仿宋_GB2312" w:hint="eastAsia"/>
          <w:sz w:val="32"/>
          <w:szCs w:val="32"/>
        </w:rPr>
        <w:t>《申请博士硕士专业学位授权点简况表》</w:t>
      </w:r>
      <w:r w:rsidR="00E4344D">
        <w:rPr>
          <w:rFonts w:ascii="仿宋_GB2312" w:eastAsia="仿宋_GB2312" w:hint="eastAsia"/>
          <w:sz w:val="32"/>
          <w:szCs w:val="32"/>
        </w:rPr>
        <w:t>（含研究生培养方案）</w:t>
      </w:r>
      <w:r w:rsidR="00414ABC">
        <w:rPr>
          <w:rFonts w:ascii="仿宋_GB2312" w:eastAsia="仿宋_GB2312" w:hint="eastAsia"/>
          <w:sz w:val="32"/>
          <w:szCs w:val="32"/>
        </w:rPr>
        <w:t>和《现有学位授权点骨干教师基本情况汇总表》</w:t>
      </w:r>
      <w:r w:rsidR="00127621" w:rsidRPr="00127621">
        <w:rPr>
          <w:rFonts w:ascii="仿宋_GB2312" w:eastAsia="仿宋_GB2312" w:hint="eastAsia"/>
          <w:sz w:val="32"/>
          <w:szCs w:val="32"/>
        </w:rPr>
        <w:t>。</w:t>
      </w:r>
      <w:r w:rsidR="002D6EC8">
        <w:rPr>
          <w:rFonts w:ascii="仿宋_GB2312" w:eastAsia="仿宋_GB2312" w:hint="eastAsia"/>
          <w:sz w:val="32"/>
          <w:szCs w:val="32"/>
        </w:rPr>
        <w:t>同时，公开已有学位授权点的师资队伍情况和研究生培养资源配置情况。</w:t>
      </w:r>
      <w:r w:rsidR="002D6EC8" w:rsidRPr="00AD4D09">
        <w:rPr>
          <w:rFonts w:ascii="仿宋_GB2312" w:eastAsia="仿宋_GB2312" w:hAnsi="仿宋_GB2312" w:cs="仿宋_GB2312" w:hint="eastAsia"/>
          <w:sz w:val="32"/>
          <w:szCs w:val="32"/>
        </w:rPr>
        <w:t>申请新增的一级学科及现有一级学科授权点的学科带头人和学术骨干不能重复，申请新增的专业</w:t>
      </w:r>
      <w:r w:rsidR="002D6EC8" w:rsidRPr="00AD4D09">
        <w:rPr>
          <w:rFonts w:ascii="仿宋_GB2312" w:eastAsia="仿宋_GB2312" w:hAnsi="仿宋_GB2312" w:cs="仿宋_GB2312" w:hint="eastAsia"/>
          <w:sz w:val="32"/>
          <w:szCs w:val="32"/>
        </w:rPr>
        <w:lastRenderedPageBreak/>
        <w:t>学位类别及现有专业学位授权类别的骨干教师不能重复。</w:t>
      </w:r>
    </w:p>
    <w:p w:rsidR="00AD4D09" w:rsidRPr="00AD4D09" w:rsidRDefault="00AD4D09" w:rsidP="00127621">
      <w:pPr>
        <w:ind w:firstLineChars="200" w:firstLine="640"/>
        <w:rPr>
          <w:rFonts w:ascii="黑体" w:eastAsia="黑体" w:hAnsi="黑体"/>
          <w:sz w:val="32"/>
          <w:szCs w:val="32"/>
        </w:rPr>
      </w:pPr>
      <w:r w:rsidRPr="00AD4D09">
        <w:rPr>
          <w:rFonts w:ascii="黑体" w:eastAsia="黑体" w:hAnsi="黑体" w:hint="eastAsia"/>
          <w:sz w:val="32"/>
          <w:szCs w:val="32"/>
        </w:rPr>
        <w:t>五、审核流程</w:t>
      </w:r>
    </w:p>
    <w:p w:rsidR="00AD4D09" w:rsidRPr="00AD4D09" w:rsidRDefault="006C2946" w:rsidP="00AD4D0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w:t>
      </w:r>
      <w:r w:rsidR="00AD4D09" w:rsidRPr="00AD4D09">
        <w:rPr>
          <w:rFonts w:ascii="仿宋_GB2312" w:eastAsia="仿宋_GB2312" w:hAnsi="仿宋_GB2312" w:cs="仿宋_GB2312" w:hint="eastAsia"/>
          <w:sz w:val="32"/>
          <w:szCs w:val="32"/>
        </w:rPr>
        <w:t>申请</w:t>
      </w:r>
      <w:r w:rsidR="00A475AD">
        <w:rPr>
          <w:rFonts w:ascii="仿宋_GB2312" w:eastAsia="仿宋_GB2312" w:hAnsi="仿宋_GB2312" w:cs="仿宋_GB2312" w:hint="eastAsia"/>
          <w:sz w:val="32"/>
          <w:szCs w:val="32"/>
        </w:rPr>
        <w:t>。</w:t>
      </w:r>
    </w:p>
    <w:p w:rsidR="00AD4D09" w:rsidRPr="00AD4D09" w:rsidRDefault="00AD4D09" w:rsidP="00AD4D09">
      <w:p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省内普通高等学校根据申报内容向省学位委员会提出申请，提交相应报告和表格。</w:t>
      </w:r>
    </w:p>
    <w:p w:rsidR="00AD4D09" w:rsidRPr="00AD4D09" w:rsidRDefault="00AD4D09" w:rsidP="00AD4D09">
      <w:pPr>
        <w:numPr>
          <w:ilvl w:val="0"/>
          <w:numId w:val="6"/>
        </w:num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资格审查</w:t>
      </w:r>
      <w:r w:rsidR="00A475AD">
        <w:rPr>
          <w:rFonts w:ascii="仿宋_GB2312" w:eastAsia="仿宋_GB2312" w:hAnsi="仿宋_GB2312" w:cs="仿宋_GB2312" w:hint="eastAsia"/>
          <w:sz w:val="32"/>
          <w:szCs w:val="32"/>
        </w:rPr>
        <w:t>。</w:t>
      </w:r>
    </w:p>
    <w:p w:rsidR="00AD4D09" w:rsidRPr="00AD4D09" w:rsidRDefault="00BB3851" w:rsidP="00AD4D0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省学位委员会将申请材料向社会公开</w:t>
      </w:r>
      <w:r w:rsidR="00AD4D09" w:rsidRPr="00AD4D09">
        <w:rPr>
          <w:rFonts w:ascii="仿宋_GB2312" w:eastAsia="仿宋_GB2312" w:hAnsi="仿宋_GB2312" w:cs="仿宋_GB2312" w:hint="eastAsia"/>
          <w:sz w:val="32"/>
          <w:szCs w:val="32"/>
        </w:rPr>
        <w:t>，</w:t>
      </w:r>
      <w:r w:rsidR="008360C0">
        <w:rPr>
          <w:rFonts w:ascii="仿宋_GB2312" w:eastAsia="仿宋_GB2312" w:hAnsi="仿宋_GB2312" w:cs="仿宋_GB2312" w:hint="eastAsia"/>
          <w:sz w:val="32"/>
          <w:szCs w:val="32"/>
        </w:rPr>
        <w:t>对公开有异议的按有关规定处理，</w:t>
      </w:r>
      <w:r w:rsidR="00AD4D09" w:rsidRPr="00AD4D09">
        <w:rPr>
          <w:rFonts w:ascii="仿宋_GB2312" w:eastAsia="仿宋_GB2312" w:hAnsi="仿宋_GB2312" w:cs="仿宋_GB2312" w:hint="eastAsia"/>
          <w:sz w:val="32"/>
          <w:szCs w:val="32"/>
        </w:rPr>
        <w:t>对公</w:t>
      </w:r>
      <w:r>
        <w:rPr>
          <w:rFonts w:ascii="仿宋_GB2312" w:eastAsia="仿宋_GB2312" w:hAnsi="仿宋_GB2312" w:cs="仿宋_GB2312" w:hint="eastAsia"/>
          <w:sz w:val="32"/>
          <w:szCs w:val="32"/>
        </w:rPr>
        <w:t>开</w:t>
      </w:r>
      <w:r w:rsidR="00AD4D09" w:rsidRPr="00AD4D09">
        <w:rPr>
          <w:rFonts w:ascii="仿宋_GB2312" w:eastAsia="仿宋_GB2312" w:hAnsi="仿宋_GB2312" w:cs="仿宋_GB2312" w:hint="eastAsia"/>
          <w:sz w:val="32"/>
          <w:szCs w:val="32"/>
        </w:rPr>
        <w:t>无异议的材料</w:t>
      </w:r>
      <w:r>
        <w:rPr>
          <w:rFonts w:ascii="仿宋_GB2312" w:eastAsia="仿宋_GB2312" w:hAnsi="仿宋_GB2312" w:cs="仿宋_GB2312" w:hint="eastAsia"/>
          <w:sz w:val="32"/>
          <w:szCs w:val="32"/>
        </w:rPr>
        <w:t>进行核</w:t>
      </w:r>
      <w:r w:rsidR="00AD4D09" w:rsidRPr="00AD4D09">
        <w:rPr>
          <w:rFonts w:ascii="仿宋_GB2312" w:eastAsia="仿宋_GB2312" w:hAnsi="仿宋_GB2312" w:cs="仿宋_GB2312" w:hint="eastAsia"/>
          <w:sz w:val="32"/>
          <w:szCs w:val="32"/>
        </w:rPr>
        <w:t>查，确定符合申请资格的学位授予单位和学位授权点。</w:t>
      </w:r>
    </w:p>
    <w:p w:rsidR="00AD4D09" w:rsidRPr="00AD4D09" w:rsidRDefault="00AD4D09" w:rsidP="00AD4D09">
      <w:pPr>
        <w:numPr>
          <w:ilvl w:val="0"/>
          <w:numId w:val="6"/>
        </w:num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专家评议</w:t>
      </w:r>
      <w:r w:rsidR="00A475AD">
        <w:rPr>
          <w:rFonts w:ascii="仿宋_GB2312" w:eastAsia="仿宋_GB2312" w:hAnsi="仿宋_GB2312" w:cs="仿宋_GB2312" w:hint="eastAsia"/>
          <w:sz w:val="32"/>
          <w:szCs w:val="32"/>
        </w:rPr>
        <w:t>。</w:t>
      </w:r>
    </w:p>
    <w:p w:rsidR="00AD4D09" w:rsidRPr="00AD4D09" w:rsidRDefault="00AD4D09" w:rsidP="00AD4D09">
      <w:p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省学位委员会按照申报内容分别组成专家评审组，对符合申请资格的学位授予单位和学位授权点进行评议</w:t>
      </w:r>
      <w:r w:rsidR="00BB3851">
        <w:rPr>
          <w:rFonts w:ascii="仿宋_GB2312" w:eastAsia="仿宋_GB2312" w:hAnsi="仿宋_GB2312" w:cs="仿宋_GB2312" w:hint="eastAsia"/>
          <w:sz w:val="32"/>
          <w:szCs w:val="32"/>
        </w:rPr>
        <w:t>，一般不进校考察</w:t>
      </w:r>
      <w:r w:rsidRPr="00AD4D09">
        <w:rPr>
          <w:rFonts w:ascii="仿宋_GB2312" w:eastAsia="仿宋_GB2312" w:hAnsi="仿宋_GB2312" w:cs="仿宋_GB2312" w:hint="eastAsia"/>
          <w:sz w:val="32"/>
          <w:szCs w:val="32"/>
        </w:rPr>
        <w:t>。其中，新增博士硕士学位授予单位的评审组专家为15人</w:t>
      </w:r>
      <w:r w:rsidR="00274050">
        <w:rPr>
          <w:rFonts w:ascii="仿宋_GB2312" w:eastAsia="仿宋_GB2312" w:hAnsi="仿宋_GB2312" w:cs="仿宋_GB2312" w:hint="eastAsia"/>
          <w:sz w:val="32"/>
          <w:szCs w:val="32"/>
        </w:rPr>
        <w:t>，专家从省级学位委员会委员、博士学位授权高校的校领导、国务院学位委员会学科评议组成员、全国专业学位研究生教育指导委员会委员中聘请</w:t>
      </w:r>
      <w:r w:rsidRPr="00AD4D09">
        <w:rPr>
          <w:rFonts w:ascii="仿宋_GB2312" w:eastAsia="仿宋_GB2312" w:hAnsi="仿宋_GB2312" w:cs="仿宋_GB2312" w:hint="eastAsia"/>
          <w:sz w:val="32"/>
          <w:szCs w:val="32"/>
        </w:rPr>
        <w:t>；新增学位授权点的评审组，每组专家为9人</w:t>
      </w:r>
      <w:r w:rsidR="00274050">
        <w:rPr>
          <w:rFonts w:ascii="仿宋_GB2312" w:eastAsia="仿宋_GB2312" w:hAnsi="仿宋_GB2312" w:cs="仿宋_GB2312" w:hint="eastAsia"/>
          <w:sz w:val="32"/>
          <w:szCs w:val="32"/>
        </w:rPr>
        <w:t>，专家中应有一定数量的学科评议组成员或</w:t>
      </w:r>
      <w:proofErr w:type="gramStart"/>
      <w:r w:rsidR="00274050">
        <w:rPr>
          <w:rFonts w:ascii="仿宋_GB2312" w:eastAsia="仿宋_GB2312" w:hAnsi="仿宋_GB2312" w:cs="仿宋_GB2312" w:hint="eastAsia"/>
          <w:sz w:val="32"/>
          <w:szCs w:val="32"/>
        </w:rPr>
        <w:t>专业教指委</w:t>
      </w:r>
      <w:proofErr w:type="gramEnd"/>
      <w:r w:rsidR="00274050">
        <w:rPr>
          <w:rFonts w:ascii="仿宋_GB2312" w:eastAsia="仿宋_GB2312" w:hAnsi="仿宋_GB2312" w:cs="仿宋_GB2312" w:hint="eastAsia"/>
          <w:sz w:val="32"/>
          <w:szCs w:val="32"/>
        </w:rPr>
        <w:t>委员</w:t>
      </w:r>
      <w:r w:rsidRPr="00AD4D09">
        <w:rPr>
          <w:rFonts w:ascii="仿宋_GB2312" w:eastAsia="仿宋_GB2312" w:hAnsi="仿宋_GB2312" w:cs="仿宋_GB2312" w:hint="eastAsia"/>
          <w:sz w:val="32"/>
          <w:szCs w:val="32"/>
        </w:rPr>
        <w:t>。获评审组内2/3（含）以上成员同意视为通过评议。</w:t>
      </w:r>
    </w:p>
    <w:p w:rsidR="00AD4D09" w:rsidRPr="00AD4D09" w:rsidRDefault="00AD4D09" w:rsidP="00AD4D09">
      <w:pPr>
        <w:numPr>
          <w:ilvl w:val="0"/>
          <w:numId w:val="6"/>
        </w:num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审议表决</w:t>
      </w:r>
      <w:r w:rsidR="00A475AD">
        <w:rPr>
          <w:rFonts w:ascii="仿宋_GB2312" w:eastAsia="仿宋_GB2312" w:hAnsi="仿宋_GB2312" w:cs="仿宋_GB2312" w:hint="eastAsia"/>
          <w:sz w:val="32"/>
          <w:szCs w:val="32"/>
        </w:rPr>
        <w:t>。</w:t>
      </w:r>
    </w:p>
    <w:p w:rsidR="00AD4D09" w:rsidRPr="00AD4D09" w:rsidRDefault="00AD4D09" w:rsidP="00AD4D09">
      <w:p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省学位委员会召开委员会议，根据专家组评议意见进行审议表决</w:t>
      </w:r>
      <w:r w:rsidR="0050192A">
        <w:rPr>
          <w:rFonts w:ascii="仿宋_GB2312" w:eastAsia="仿宋_GB2312" w:hAnsi="仿宋_GB2312" w:cs="仿宋_GB2312" w:hint="eastAsia"/>
          <w:sz w:val="32"/>
          <w:szCs w:val="32"/>
        </w:rPr>
        <w:t>和择优推荐</w:t>
      </w:r>
      <w:r w:rsidRPr="00AD4D09">
        <w:rPr>
          <w:rFonts w:ascii="仿宋_GB2312" w:eastAsia="仿宋_GB2312" w:hAnsi="仿宋_GB2312" w:cs="仿宋_GB2312" w:hint="eastAsia"/>
          <w:sz w:val="32"/>
          <w:szCs w:val="32"/>
        </w:rPr>
        <w:t>。通过审议的单位和学位授权点确定为</w:t>
      </w:r>
      <w:r>
        <w:rPr>
          <w:rFonts w:ascii="仿宋_GB2312" w:eastAsia="仿宋_GB2312" w:hAnsi="仿宋_GB2312" w:cs="仿宋_GB2312" w:hint="eastAsia"/>
          <w:sz w:val="32"/>
          <w:szCs w:val="32"/>
        </w:rPr>
        <w:lastRenderedPageBreak/>
        <w:t>江西</w:t>
      </w:r>
      <w:r w:rsidRPr="00AD4D09">
        <w:rPr>
          <w:rFonts w:ascii="仿宋_GB2312" w:eastAsia="仿宋_GB2312" w:hAnsi="仿宋_GB2312" w:cs="仿宋_GB2312" w:hint="eastAsia"/>
          <w:sz w:val="32"/>
          <w:szCs w:val="32"/>
        </w:rPr>
        <w:t>省拟新增学位授予单位和学位授权点推荐名单。</w:t>
      </w:r>
    </w:p>
    <w:p w:rsidR="00AD4D09" w:rsidRPr="00AD4D09" w:rsidRDefault="00AD4D09" w:rsidP="00AD4D09">
      <w:pPr>
        <w:numPr>
          <w:ilvl w:val="0"/>
          <w:numId w:val="6"/>
        </w:num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公示报批</w:t>
      </w:r>
      <w:r w:rsidR="00A475AD">
        <w:rPr>
          <w:rFonts w:ascii="仿宋_GB2312" w:eastAsia="仿宋_GB2312" w:hAnsi="仿宋_GB2312" w:cs="仿宋_GB2312" w:hint="eastAsia"/>
          <w:sz w:val="32"/>
          <w:szCs w:val="32"/>
        </w:rPr>
        <w:t>。</w:t>
      </w:r>
    </w:p>
    <w:p w:rsidR="00AD4D09" w:rsidRPr="00AD4D09" w:rsidRDefault="00AD4D09" w:rsidP="00AD4D09">
      <w:pPr>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 xml:space="preserve">    省学位委员会对拟新增学位授予单位和学位授权点进行</w:t>
      </w:r>
      <w:r w:rsidR="006C2946">
        <w:rPr>
          <w:rFonts w:ascii="仿宋_GB2312" w:eastAsia="仿宋_GB2312" w:hAnsi="仿宋_GB2312" w:cs="仿宋_GB2312" w:hint="eastAsia"/>
          <w:sz w:val="32"/>
          <w:szCs w:val="32"/>
        </w:rPr>
        <w:t>不少于5个工作日的</w:t>
      </w:r>
      <w:r w:rsidRPr="00AD4D09">
        <w:rPr>
          <w:rFonts w:ascii="仿宋_GB2312" w:eastAsia="仿宋_GB2312" w:hAnsi="仿宋_GB2312" w:cs="仿宋_GB2312" w:hint="eastAsia"/>
          <w:sz w:val="32"/>
          <w:szCs w:val="32"/>
        </w:rPr>
        <w:t>公示，对公示无异议的推荐名单及其申报材料报国务院学位委员会审批。</w:t>
      </w:r>
    </w:p>
    <w:p w:rsidR="00AD4D09" w:rsidRPr="00AD4D09" w:rsidRDefault="00AD4D09" w:rsidP="00AD4D09">
      <w:pPr>
        <w:rPr>
          <w:rFonts w:ascii="黑体" w:eastAsia="黑体" w:hAnsi="黑体" w:cs="仿宋_GB2312"/>
          <w:bCs/>
          <w:sz w:val="32"/>
          <w:szCs w:val="32"/>
        </w:rPr>
      </w:pPr>
      <w:r w:rsidRPr="00AD4D09">
        <w:rPr>
          <w:rFonts w:ascii="仿宋_GB2312" w:eastAsia="仿宋_GB2312" w:hAnsi="仿宋_GB2312" w:cs="仿宋_GB2312" w:hint="eastAsia"/>
          <w:b/>
          <w:bCs/>
          <w:sz w:val="32"/>
          <w:szCs w:val="32"/>
        </w:rPr>
        <w:t xml:space="preserve">    </w:t>
      </w:r>
      <w:r w:rsidRPr="00AD4D09">
        <w:rPr>
          <w:rFonts w:ascii="黑体" w:eastAsia="黑体" w:hAnsi="黑体" w:cs="仿宋_GB2312" w:hint="eastAsia"/>
          <w:bCs/>
          <w:sz w:val="32"/>
          <w:szCs w:val="32"/>
        </w:rPr>
        <w:t>六、时间安排</w:t>
      </w:r>
    </w:p>
    <w:p w:rsidR="00AD4D09" w:rsidRPr="00AD4D09" w:rsidRDefault="00AD4D09" w:rsidP="00AD4D09">
      <w:pPr>
        <w:ind w:firstLine="642"/>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（一）报送申请阶段：</w:t>
      </w:r>
      <w:r w:rsidR="00367E36">
        <w:rPr>
          <w:rFonts w:ascii="仿宋_GB2312" w:eastAsia="仿宋_GB2312" w:hAnsi="仿宋_GB2312" w:cs="仿宋_GB2312" w:hint="eastAsia"/>
          <w:sz w:val="32"/>
          <w:szCs w:val="32"/>
        </w:rPr>
        <w:t>申请新增学位授予单位为</w:t>
      </w:r>
      <w:r w:rsidRPr="00AD4D09">
        <w:rPr>
          <w:rFonts w:ascii="仿宋_GB2312" w:eastAsia="仿宋_GB2312" w:hAnsi="仿宋_GB2312" w:cs="仿宋_GB2312" w:hint="eastAsia"/>
          <w:sz w:val="32"/>
          <w:szCs w:val="32"/>
        </w:rPr>
        <w:t>20</w:t>
      </w:r>
      <w:r w:rsidR="00291B0D">
        <w:rPr>
          <w:rFonts w:ascii="仿宋_GB2312" w:eastAsia="仿宋_GB2312" w:hAnsi="仿宋_GB2312" w:cs="仿宋_GB2312" w:hint="eastAsia"/>
          <w:sz w:val="32"/>
          <w:szCs w:val="32"/>
        </w:rPr>
        <w:t>20</w:t>
      </w:r>
      <w:r w:rsidRPr="00AD4D09">
        <w:rPr>
          <w:rFonts w:ascii="仿宋_GB2312" w:eastAsia="仿宋_GB2312" w:hAnsi="仿宋_GB2312" w:cs="仿宋_GB2312" w:hint="eastAsia"/>
          <w:sz w:val="32"/>
          <w:szCs w:val="32"/>
        </w:rPr>
        <w:t>年</w:t>
      </w:r>
      <w:r w:rsidR="00367E36">
        <w:rPr>
          <w:rFonts w:ascii="仿宋_GB2312" w:eastAsia="仿宋_GB2312" w:hAnsi="仿宋_GB2312" w:cs="仿宋_GB2312" w:hint="eastAsia"/>
          <w:sz w:val="32"/>
          <w:szCs w:val="32"/>
        </w:rPr>
        <w:t>9</w:t>
      </w:r>
      <w:r w:rsidRPr="00AD4D09">
        <w:rPr>
          <w:rFonts w:ascii="仿宋_GB2312" w:eastAsia="仿宋_GB2312" w:hAnsi="仿宋_GB2312" w:cs="仿宋_GB2312" w:hint="eastAsia"/>
          <w:sz w:val="32"/>
          <w:szCs w:val="32"/>
        </w:rPr>
        <w:t>月</w:t>
      </w:r>
      <w:r w:rsidR="002F0AD1">
        <w:rPr>
          <w:rFonts w:ascii="仿宋_GB2312" w:eastAsia="仿宋_GB2312" w:hAnsi="仿宋_GB2312" w:cs="仿宋_GB2312" w:hint="eastAsia"/>
          <w:sz w:val="32"/>
          <w:szCs w:val="32"/>
        </w:rPr>
        <w:t>9</w:t>
      </w:r>
      <w:r w:rsidRPr="00AD4D09">
        <w:rPr>
          <w:rFonts w:ascii="仿宋_GB2312" w:eastAsia="仿宋_GB2312" w:hAnsi="仿宋_GB2312" w:cs="仿宋_GB2312" w:hint="eastAsia"/>
          <w:sz w:val="32"/>
          <w:szCs w:val="32"/>
        </w:rPr>
        <w:t>日</w:t>
      </w:r>
      <w:r w:rsidR="002F0AD1">
        <w:rPr>
          <w:rFonts w:ascii="仿宋_GB2312" w:eastAsia="仿宋_GB2312" w:hAnsi="仿宋_GB2312" w:cs="仿宋_GB2312" w:hint="eastAsia"/>
          <w:sz w:val="32"/>
          <w:szCs w:val="32"/>
        </w:rPr>
        <w:t>-14</w:t>
      </w:r>
      <w:r w:rsidRPr="00AD4D09">
        <w:rPr>
          <w:rFonts w:ascii="仿宋_GB2312" w:eastAsia="仿宋_GB2312" w:hAnsi="仿宋_GB2312" w:cs="仿宋_GB2312" w:hint="eastAsia"/>
          <w:sz w:val="32"/>
          <w:szCs w:val="32"/>
        </w:rPr>
        <w:t>日</w:t>
      </w:r>
      <w:r w:rsidR="00367E36">
        <w:rPr>
          <w:rFonts w:ascii="仿宋_GB2312" w:eastAsia="仿宋_GB2312" w:hAnsi="仿宋_GB2312" w:cs="仿宋_GB2312" w:hint="eastAsia"/>
          <w:sz w:val="32"/>
          <w:szCs w:val="32"/>
        </w:rPr>
        <w:t>；申请新增学位授权点为</w:t>
      </w:r>
      <w:r w:rsidR="00367E36" w:rsidRPr="00367E36">
        <w:rPr>
          <w:rFonts w:ascii="仿宋_GB2312" w:eastAsia="仿宋_GB2312" w:hAnsi="仿宋_GB2312" w:cs="仿宋_GB2312" w:hint="eastAsia"/>
          <w:sz w:val="32"/>
          <w:szCs w:val="32"/>
        </w:rPr>
        <w:t>2020年</w:t>
      </w:r>
      <w:r w:rsidR="00EB248E">
        <w:rPr>
          <w:rFonts w:ascii="仿宋_GB2312" w:eastAsia="仿宋_GB2312" w:hAnsi="仿宋_GB2312" w:cs="仿宋_GB2312" w:hint="eastAsia"/>
          <w:sz w:val="32"/>
          <w:szCs w:val="32"/>
        </w:rPr>
        <w:t>10</w:t>
      </w:r>
      <w:r w:rsidR="00367E36" w:rsidRPr="00367E36">
        <w:rPr>
          <w:rFonts w:ascii="仿宋_GB2312" w:eastAsia="仿宋_GB2312" w:hAnsi="仿宋_GB2312" w:cs="仿宋_GB2312" w:hint="eastAsia"/>
          <w:sz w:val="32"/>
          <w:szCs w:val="32"/>
        </w:rPr>
        <w:t>月1</w:t>
      </w:r>
      <w:r w:rsidR="00EB248E">
        <w:rPr>
          <w:rFonts w:ascii="仿宋_GB2312" w:eastAsia="仿宋_GB2312" w:hAnsi="仿宋_GB2312" w:cs="仿宋_GB2312" w:hint="eastAsia"/>
          <w:sz w:val="32"/>
          <w:szCs w:val="32"/>
        </w:rPr>
        <w:t>5</w:t>
      </w:r>
      <w:r w:rsidR="00367E36" w:rsidRPr="00367E36">
        <w:rPr>
          <w:rFonts w:ascii="仿宋_GB2312" w:eastAsia="仿宋_GB2312" w:hAnsi="仿宋_GB2312" w:cs="仿宋_GB2312" w:hint="eastAsia"/>
          <w:sz w:val="32"/>
          <w:szCs w:val="32"/>
        </w:rPr>
        <w:t>日-</w:t>
      </w:r>
      <w:r w:rsidR="00EB248E">
        <w:rPr>
          <w:rFonts w:ascii="仿宋_GB2312" w:eastAsia="仿宋_GB2312" w:hAnsi="仿宋_GB2312" w:cs="仿宋_GB2312" w:hint="eastAsia"/>
          <w:sz w:val="32"/>
          <w:szCs w:val="32"/>
        </w:rPr>
        <w:t>20</w:t>
      </w:r>
      <w:r w:rsidR="00367E36" w:rsidRPr="00367E36">
        <w:rPr>
          <w:rFonts w:ascii="仿宋_GB2312" w:eastAsia="仿宋_GB2312" w:hAnsi="仿宋_GB2312" w:cs="仿宋_GB2312" w:hint="eastAsia"/>
          <w:sz w:val="32"/>
          <w:szCs w:val="32"/>
        </w:rPr>
        <w:t>日</w:t>
      </w:r>
      <w:r w:rsidRPr="00AD4D09">
        <w:rPr>
          <w:rFonts w:ascii="仿宋_GB2312" w:eastAsia="仿宋_GB2312" w:hAnsi="仿宋_GB2312" w:cs="仿宋_GB2312" w:hint="eastAsia"/>
          <w:sz w:val="32"/>
          <w:szCs w:val="32"/>
        </w:rPr>
        <w:t>。</w:t>
      </w:r>
    </w:p>
    <w:p w:rsidR="00367E36" w:rsidRPr="00367E36" w:rsidRDefault="00AD4D09" w:rsidP="00367E36">
      <w:pPr>
        <w:ind w:firstLine="642"/>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（二）资格审查</w:t>
      </w:r>
      <w:r w:rsidR="00367E36">
        <w:rPr>
          <w:rFonts w:ascii="仿宋_GB2312" w:eastAsia="仿宋_GB2312" w:hAnsi="仿宋_GB2312" w:cs="仿宋_GB2312" w:hint="eastAsia"/>
          <w:sz w:val="32"/>
          <w:szCs w:val="32"/>
        </w:rPr>
        <w:t>及材料公开</w:t>
      </w:r>
      <w:r w:rsidRPr="00AD4D09">
        <w:rPr>
          <w:rFonts w:ascii="仿宋_GB2312" w:eastAsia="仿宋_GB2312" w:hAnsi="仿宋_GB2312" w:cs="仿宋_GB2312" w:hint="eastAsia"/>
          <w:sz w:val="32"/>
          <w:szCs w:val="32"/>
        </w:rPr>
        <w:t>阶段：</w:t>
      </w:r>
      <w:r w:rsidR="00367E36" w:rsidRPr="00367E36">
        <w:rPr>
          <w:rFonts w:ascii="仿宋_GB2312" w:eastAsia="仿宋_GB2312" w:hAnsi="仿宋_GB2312" w:cs="仿宋_GB2312" w:hint="eastAsia"/>
          <w:sz w:val="32"/>
          <w:szCs w:val="32"/>
        </w:rPr>
        <w:t>申请新增学位授予单位为2020年9月</w:t>
      </w:r>
      <w:r w:rsidR="00273A74">
        <w:rPr>
          <w:rFonts w:ascii="仿宋_GB2312" w:eastAsia="仿宋_GB2312" w:hAnsi="仿宋_GB2312" w:cs="仿宋_GB2312" w:hint="eastAsia"/>
          <w:sz w:val="32"/>
          <w:szCs w:val="32"/>
        </w:rPr>
        <w:t>27</w:t>
      </w:r>
      <w:r w:rsidR="00367E36" w:rsidRPr="00367E36">
        <w:rPr>
          <w:rFonts w:ascii="仿宋_GB2312" w:eastAsia="仿宋_GB2312" w:hAnsi="仿宋_GB2312" w:cs="仿宋_GB2312" w:hint="eastAsia"/>
          <w:sz w:val="32"/>
          <w:szCs w:val="32"/>
        </w:rPr>
        <w:t>日</w:t>
      </w:r>
      <w:r w:rsidR="00273A74">
        <w:rPr>
          <w:rFonts w:ascii="仿宋_GB2312" w:eastAsia="仿宋_GB2312" w:hAnsi="仿宋_GB2312" w:cs="仿宋_GB2312" w:hint="eastAsia"/>
          <w:sz w:val="32"/>
          <w:szCs w:val="32"/>
        </w:rPr>
        <w:t>-10</w:t>
      </w:r>
      <w:r w:rsidR="00367E36" w:rsidRPr="00367E36">
        <w:rPr>
          <w:rFonts w:ascii="仿宋_GB2312" w:eastAsia="仿宋_GB2312" w:hAnsi="仿宋_GB2312" w:cs="仿宋_GB2312" w:hint="eastAsia"/>
          <w:sz w:val="32"/>
          <w:szCs w:val="32"/>
        </w:rPr>
        <w:t>月</w:t>
      </w:r>
      <w:r w:rsidR="00D169C1">
        <w:rPr>
          <w:rFonts w:ascii="仿宋_GB2312" w:eastAsia="仿宋_GB2312" w:hAnsi="仿宋_GB2312" w:cs="仿宋_GB2312" w:hint="eastAsia"/>
          <w:sz w:val="32"/>
          <w:szCs w:val="32"/>
        </w:rPr>
        <w:t>18</w:t>
      </w:r>
      <w:r w:rsidR="00367E36" w:rsidRPr="00367E36">
        <w:rPr>
          <w:rFonts w:ascii="仿宋_GB2312" w:eastAsia="仿宋_GB2312" w:hAnsi="仿宋_GB2312" w:cs="仿宋_GB2312" w:hint="eastAsia"/>
          <w:sz w:val="32"/>
          <w:szCs w:val="32"/>
        </w:rPr>
        <w:t>日；申请新</w:t>
      </w:r>
      <w:bookmarkStart w:id="0" w:name="_GoBack"/>
      <w:bookmarkEnd w:id="0"/>
      <w:r w:rsidR="00367E36" w:rsidRPr="00367E36">
        <w:rPr>
          <w:rFonts w:ascii="仿宋_GB2312" w:eastAsia="仿宋_GB2312" w:hAnsi="仿宋_GB2312" w:cs="仿宋_GB2312" w:hint="eastAsia"/>
          <w:sz w:val="32"/>
          <w:szCs w:val="32"/>
        </w:rPr>
        <w:t>增学位授权点为2020年</w:t>
      </w:r>
      <w:r w:rsidR="00EB248E">
        <w:rPr>
          <w:rFonts w:ascii="仿宋_GB2312" w:eastAsia="仿宋_GB2312" w:hAnsi="仿宋_GB2312" w:cs="仿宋_GB2312" w:hint="eastAsia"/>
          <w:sz w:val="32"/>
          <w:szCs w:val="32"/>
        </w:rPr>
        <w:t>10</w:t>
      </w:r>
      <w:r w:rsidR="00367E36" w:rsidRPr="00367E36">
        <w:rPr>
          <w:rFonts w:ascii="仿宋_GB2312" w:eastAsia="仿宋_GB2312" w:hAnsi="仿宋_GB2312" w:cs="仿宋_GB2312" w:hint="eastAsia"/>
          <w:sz w:val="32"/>
          <w:szCs w:val="32"/>
        </w:rPr>
        <w:t>月</w:t>
      </w:r>
      <w:r w:rsidR="00EB248E">
        <w:rPr>
          <w:rFonts w:ascii="仿宋_GB2312" w:eastAsia="仿宋_GB2312" w:hAnsi="仿宋_GB2312" w:cs="仿宋_GB2312" w:hint="eastAsia"/>
          <w:sz w:val="32"/>
          <w:szCs w:val="32"/>
        </w:rPr>
        <w:t>21</w:t>
      </w:r>
      <w:r w:rsidR="00367E36" w:rsidRPr="00367E36">
        <w:rPr>
          <w:rFonts w:ascii="仿宋_GB2312" w:eastAsia="仿宋_GB2312" w:hAnsi="仿宋_GB2312" w:cs="仿宋_GB2312" w:hint="eastAsia"/>
          <w:sz w:val="32"/>
          <w:szCs w:val="32"/>
        </w:rPr>
        <w:t>日-</w:t>
      </w:r>
      <w:r w:rsidR="00EB248E">
        <w:rPr>
          <w:rFonts w:ascii="仿宋_GB2312" w:eastAsia="仿宋_GB2312" w:hAnsi="仿宋_GB2312" w:cs="仿宋_GB2312" w:hint="eastAsia"/>
          <w:sz w:val="32"/>
          <w:szCs w:val="32"/>
        </w:rPr>
        <w:t>26</w:t>
      </w:r>
      <w:r w:rsidR="00367E36" w:rsidRPr="00367E36">
        <w:rPr>
          <w:rFonts w:ascii="仿宋_GB2312" w:eastAsia="仿宋_GB2312" w:hAnsi="仿宋_GB2312" w:cs="仿宋_GB2312" w:hint="eastAsia"/>
          <w:sz w:val="32"/>
          <w:szCs w:val="32"/>
        </w:rPr>
        <w:t>日。</w:t>
      </w:r>
    </w:p>
    <w:p w:rsidR="00EB248E" w:rsidRPr="00EB248E" w:rsidRDefault="00AD4D09" w:rsidP="00EB248E">
      <w:pPr>
        <w:ind w:firstLine="642"/>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（三）专家评议阶段：</w:t>
      </w:r>
      <w:r w:rsidR="00EB248E" w:rsidRPr="00EB248E">
        <w:rPr>
          <w:rFonts w:ascii="仿宋_GB2312" w:eastAsia="仿宋_GB2312" w:hAnsi="仿宋_GB2312" w:cs="仿宋_GB2312" w:hint="eastAsia"/>
          <w:sz w:val="32"/>
          <w:szCs w:val="32"/>
        </w:rPr>
        <w:t>申请新增学位授予单位为2020年</w:t>
      </w:r>
      <w:r w:rsidR="00EB248E">
        <w:rPr>
          <w:rFonts w:ascii="仿宋_GB2312" w:eastAsia="仿宋_GB2312" w:hAnsi="仿宋_GB2312" w:cs="仿宋_GB2312" w:hint="eastAsia"/>
          <w:sz w:val="32"/>
          <w:szCs w:val="32"/>
        </w:rPr>
        <w:t>10</w:t>
      </w:r>
      <w:r w:rsidR="00EB248E" w:rsidRPr="00EB248E">
        <w:rPr>
          <w:rFonts w:ascii="仿宋_GB2312" w:eastAsia="仿宋_GB2312" w:hAnsi="仿宋_GB2312" w:cs="仿宋_GB2312" w:hint="eastAsia"/>
          <w:sz w:val="32"/>
          <w:szCs w:val="32"/>
        </w:rPr>
        <w:t>月</w:t>
      </w:r>
      <w:r w:rsidR="00EB248E">
        <w:rPr>
          <w:rFonts w:ascii="仿宋_GB2312" w:eastAsia="仿宋_GB2312" w:hAnsi="仿宋_GB2312" w:cs="仿宋_GB2312" w:hint="eastAsia"/>
          <w:sz w:val="32"/>
          <w:szCs w:val="32"/>
        </w:rPr>
        <w:t>20</w:t>
      </w:r>
      <w:r w:rsidR="00EB248E" w:rsidRPr="00EB248E">
        <w:rPr>
          <w:rFonts w:ascii="仿宋_GB2312" w:eastAsia="仿宋_GB2312" w:hAnsi="仿宋_GB2312" w:cs="仿宋_GB2312" w:hint="eastAsia"/>
          <w:sz w:val="32"/>
          <w:szCs w:val="32"/>
        </w:rPr>
        <w:t>日</w:t>
      </w:r>
      <w:r w:rsidR="00EB248E">
        <w:rPr>
          <w:rFonts w:ascii="仿宋_GB2312" w:eastAsia="仿宋_GB2312" w:hAnsi="仿宋_GB2312" w:cs="仿宋_GB2312" w:hint="eastAsia"/>
          <w:sz w:val="32"/>
          <w:szCs w:val="32"/>
        </w:rPr>
        <w:t>-11</w:t>
      </w:r>
      <w:r w:rsidR="00EB248E" w:rsidRPr="00EB248E">
        <w:rPr>
          <w:rFonts w:ascii="仿宋_GB2312" w:eastAsia="仿宋_GB2312" w:hAnsi="仿宋_GB2312" w:cs="仿宋_GB2312" w:hint="eastAsia"/>
          <w:sz w:val="32"/>
          <w:szCs w:val="32"/>
        </w:rPr>
        <w:t>月</w:t>
      </w:r>
      <w:r w:rsidR="00011EA1">
        <w:rPr>
          <w:rFonts w:ascii="仿宋_GB2312" w:eastAsia="仿宋_GB2312" w:hAnsi="仿宋_GB2312" w:cs="仿宋_GB2312" w:hint="eastAsia"/>
          <w:sz w:val="32"/>
          <w:szCs w:val="32"/>
        </w:rPr>
        <w:t>20</w:t>
      </w:r>
      <w:r w:rsidR="00EB248E" w:rsidRPr="00EB248E">
        <w:rPr>
          <w:rFonts w:ascii="仿宋_GB2312" w:eastAsia="仿宋_GB2312" w:hAnsi="仿宋_GB2312" w:cs="仿宋_GB2312" w:hint="eastAsia"/>
          <w:sz w:val="32"/>
          <w:szCs w:val="32"/>
        </w:rPr>
        <w:t>日；申请新增学位授权点为2020年1</w:t>
      </w:r>
      <w:r w:rsidR="00627B94">
        <w:rPr>
          <w:rFonts w:ascii="仿宋_GB2312" w:eastAsia="仿宋_GB2312" w:hAnsi="仿宋_GB2312" w:cs="仿宋_GB2312" w:hint="eastAsia"/>
          <w:sz w:val="32"/>
          <w:szCs w:val="32"/>
        </w:rPr>
        <w:t>1</w:t>
      </w:r>
      <w:r w:rsidR="00EB248E" w:rsidRPr="00EB248E">
        <w:rPr>
          <w:rFonts w:ascii="仿宋_GB2312" w:eastAsia="仿宋_GB2312" w:hAnsi="仿宋_GB2312" w:cs="仿宋_GB2312" w:hint="eastAsia"/>
          <w:sz w:val="32"/>
          <w:szCs w:val="32"/>
        </w:rPr>
        <w:t>月</w:t>
      </w:r>
      <w:r w:rsidR="00011EA1">
        <w:rPr>
          <w:rFonts w:ascii="仿宋_GB2312" w:eastAsia="仿宋_GB2312" w:hAnsi="仿宋_GB2312" w:cs="仿宋_GB2312" w:hint="eastAsia"/>
          <w:sz w:val="32"/>
          <w:szCs w:val="32"/>
        </w:rPr>
        <w:t>1</w:t>
      </w:r>
      <w:r w:rsidR="00EB248E" w:rsidRPr="00EB248E">
        <w:rPr>
          <w:rFonts w:ascii="仿宋_GB2312" w:eastAsia="仿宋_GB2312" w:hAnsi="仿宋_GB2312" w:cs="仿宋_GB2312" w:hint="eastAsia"/>
          <w:sz w:val="32"/>
          <w:szCs w:val="32"/>
        </w:rPr>
        <w:t>日-</w:t>
      </w:r>
      <w:r w:rsidR="00011EA1">
        <w:rPr>
          <w:rFonts w:ascii="仿宋_GB2312" w:eastAsia="仿宋_GB2312" w:hAnsi="仿宋_GB2312" w:cs="仿宋_GB2312" w:hint="eastAsia"/>
          <w:sz w:val="32"/>
          <w:szCs w:val="32"/>
        </w:rPr>
        <w:t>20</w:t>
      </w:r>
      <w:r w:rsidR="00EB248E" w:rsidRPr="00EB248E">
        <w:rPr>
          <w:rFonts w:ascii="仿宋_GB2312" w:eastAsia="仿宋_GB2312" w:hAnsi="仿宋_GB2312" w:cs="仿宋_GB2312" w:hint="eastAsia"/>
          <w:sz w:val="32"/>
          <w:szCs w:val="32"/>
        </w:rPr>
        <w:t>日。</w:t>
      </w:r>
    </w:p>
    <w:p w:rsidR="00AD4D09" w:rsidRPr="00AD4D09" w:rsidRDefault="00AD4D09" w:rsidP="00AD4D09">
      <w:pPr>
        <w:ind w:firstLine="642"/>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（四）审议表决阶段：20</w:t>
      </w:r>
      <w:r w:rsidR="00291B0D">
        <w:rPr>
          <w:rFonts w:ascii="仿宋_GB2312" w:eastAsia="仿宋_GB2312" w:hAnsi="仿宋_GB2312" w:cs="仿宋_GB2312" w:hint="eastAsia"/>
          <w:sz w:val="32"/>
          <w:szCs w:val="32"/>
        </w:rPr>
        <w:t>20</w:t>
      </w:r>
      <w:r w:rsidRPr="00AD4D09">
        <w:rPr>
          <w:rFonts w:ascii="仿宋_GB2312" w:eastAsia="仿宋_GB2312" w:hAnsi="仿宋_GB2312" w:cs="仿宋_GB2312" w:hint="eastAsia"/>
          <w:sz w:val="32"/>
          <w:szCs w:val="32"/>
        </w:rPr>
        <w:t>年</w:t>
      </w:r>
      <w:r w:rsidR="009C399F">
        <w:rPr>
          <w:rFonts w:ascii="仿宋_GB2312" w:eastAsia="仿宋_GB2312" w:hAnsi="仿宋_GB2312" w:cs="仿宋_GB2312" w:hint="eastAsia"/>
          <w:sz w:val="32"/>
          <w:szCs w:val="32"/>
        </w:rPr>
        <w:t>11</w:t>
      </w:r>
      <w:r w:rsidRPr="00AD4D09">
        <w:rPr>
          <w:rFonts w:ascii="仿宋_GB2312" w:eastAsia="仿宋_GB2312" w:hAnsi="仿宋_GB2312" w:cs="仿宋_GB2312" w:hint="eastAsia"/>
          <w:sz w:val="32"/>
          <w:szCs w:val="32"/>
        </w:rPr>
        <w:t>月</w:t>
      </w:r>
      <w:r w:rsidR="00011EA1">
        <w:rPr>
          <w:rFonts w:ascii="仿宋_GB2312" w:eastAsia="仿宋_GB2312" w:hAnsi="仿宋_GB2312" w:cs="仿宋_GB2312" w:hint="eastAsia"/>
          <w:sz w:val="32"/>
          <w:szCs w:val="32"/>
        </w:rPr>
        <w:t>21</w:t>
      </w:r>
      <w:r w:rsidRPr="00AD4D09">
        <w:rPr>
          <w:rFonts w:ascii="仿宋_GB2312" w:eastAsia="仿宋_GB2312" w:hAnsi="仿宋_GB2312" w:cs="仿宋_GB2312" w:hint="eastAsia"/>
          <w:sz w:val="32"/>
          <w:szCs w:val="32"/>
        </w:rPr>
        <w:t>日</w:t>
      </w:r>
      <w:r w:rsidR="009C399F">
        <w:rPr>
          <w:rFonts w:ascii="仿宋_GB2312" w:eastAsia="仿宋_GB2312" w:hAnsi="仿宋_GB2312" w:cs="仿宋_GB2312" w:hint="eastAsia"/>
          <w:sz w:val="32"/>
          <w:szCs w:val="32"/>
        </w:rPr>
        <w:t>-12</w:t>
      </w:r>
      <w:r w:rsidRPr="00AD4D09">
        <w:rPr>
          <w:rFonts w:ascii="仿宋_GB2312" w:eastAsia="仿宋_GB2312" w:hAnsi="仿宋_GB2312" w:cs="仿宋_GB2312" w:hint="eastAsia"/>
          <w:sz w:val="32"/>
          <w:szCs w:val="32"/>
        </w:rPr>
        <w:t>月</w:t>
      </w:r>
      <w:r w:rsidR="005757CA">
        <w:rPr>
          <w:rFonts w:ascii="仿宋_GB2312" w:eastAsia="仿宋_GB2312" w:hAnsi="仿宋_GB2312" w:cs="仿宋_GB2312" w:hint="eastAsia"/>
          <w:sz w:val="32"/>
          <w:szCs w:val="32"/>
        </w:rPr>
        <w:t>4</w:t>
      </w:r>
      <w:r w:rsidRPr="00AD4D09">
        <w:rPr>
          <w:rFonts w:ascii="仿宋_GB2312" w:eastAsia="仿宋_GB2312" w:hAnsi="仿宋_GB2312" w:cs="仿宋_GB2312" w:hint="eastAsia"/>
          <w:sz w:val="32"/>
          <w:szCs w:val="32"/>
        </w:rPr>
        <w:t>日。</w:t>
      </w:r>
    </w:p>
    <w:p w:rsidR="00AD4D09" w:rsidRDefault="00AD4D09" w:rsidP="00AD4D09">
      <w:pPr>
        <w:ind w:firstLine="642"/>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（五）公示报批阶段：20</w:t>
      </w:r>
      <w:r w:rsidR="00291B0D">
        <w:rPr>
          <w:rFonts w:ascii="仿宋_GB2312" w:eastAsia="仿宋_GB2312" w:hAnsi="仿宋_GB2312" w:cs="仿宋_GB2312" w:hint="eastAsia"/>
          <w:sz w:val="32"/>
          <w:szCs w:val="32"/>
        </w:rPr>
        <w:t>20</w:t>
      </w:r>
      <w:r w:rsidRPr="00AD4D09">
        <w:rPr>
          <w:rFonts w:ascii="仿宋_GB2312" w:eastAsia="仿宋_GB2312" w:hAnsi="仿宋_GB2312" w:cs="仿宋_GB2312" w:hint="eastAsia"/>
          <w:sz w:val="32"/>
          <w:szCs w:val="32"/>
        </w:rPr>
        <w:t>年</w:t>
      </w:r>
      <w:r w:rsidR="005757CA">
        <w:rPr>
          <w:rFonts w:ascii="仿宋_GB2312" w:eastAsia="仿宋_GB2312" w:hAnsi="仿宋_GB2312" w:cs="仿宋_GB2312" w:hint="eastAsia"/>
          <w:sz w:val="32"/>
          <w:szCs w:val="32"/>
        </w:rPr>
        <w:t>12</w:t>
      </w:r>
      <w:r w:rsidRPr="00AD4D09">
        <w:rPr>
          <w:rFonts w:ascii="仿宋_GB2312" w:eastAsia="仿宋_GB2312" w:hAnsi="仿宋_GB2312" w:cs="仿宋_GB2312" w:hint="eastAsia"/>
          <w:sz w:val="32"/>
          <w:szCs w:val="32"/>
        </w:rPr>
        <w:t>月</w:t>
      </w:r>
      <w:r w:rsidR="005757CA">
        <w:rPr>
          <w:rFonts w:ascii="仿宋_GB2312" w:eastAsia="仿宋_GB2312" w:hAnsi="仿宋_GB2312" w:cs="仿宋_GB2312" w:hint="eastAsia"/>
          <w:sz w:val="32"/>
          <w:szCs w:val="32"/>
        </w:rPr>
        <w:t>7</w:t>
      </w:r>
      <w:r w:rsidRPr="00AD4D09">
        <w:rPr>
          <w:rFonts w:ascii="仿宋_GB2312" w:eastAsia="仿宋_GB2312" w:hAnsi="仿宋_GB2312" w:cs="仿宋_GB2312" w:hint="eastAsia"/>
          <w:sz w:val="32"/>
          <w:szCs w:val="32"/>
        </w:rPr>
        <w:t>日</w:t>
      </w:r>
      <w:r w:rsidR="009C399F">
        <w:rPr>
          <w:rFonts w:ascii="仿宋_GB2312" w:eastAsia="仿宋_GB2312" w:hAnsi="仿宋_GB2312" w:cs="仿宋_GB2312" w:hint="eastAsia"/>
          <w:sz w:val="32"/>
          <w:szCs w:val="32"/>
        </w:rPr>
        <w:t>-</w:t>
      </w:r>
      <w:r w:rsidR="00011EA1">
        <w:rPr>
          <w:rFonts w:ascii="仿宋_GB2312" w:eastAsia="仿宋_GB2312" w:hAnsi="仿宋_GB2312" w:cs="仿宋_GB2312" w:hint="eastAsia"/>
          <w:sz w:val="32"/>
          <w:szCs w:val="32"/>
        </w:rPr>
        <w:t>15</w:t>
      </w:r>
      <w:r w:rsidRPr="00AD4D09">
        <w:rPr>
          <w:rFonts w:ascii="仿宋_GB2312" w:eastAsia="仿宋_GB2312" w:hAnsi="仿宋_GB2312" w:cs="仿宋_GB2312" w:hint="eastAsia"/>
          <w:sz w:val="32"/>
          <w:szCs w:val="32"/>
        </w:rPr>
        <w:t>日。</w:t>
      </w:r>
    </w:p>
    <w:p w:rsidR="00AD4D09" w:rsidRPr="00AD4D09" w:rsidRDefault="00AD4D09" w:rsidP="00AD4D09">
      <w:pPr>
        <w:ind w:firstLineChars="200" w:firstLine="640"/>
        <w:rPr>
          <w:rFonts w:ascii="黑体" w:eastAsia="黑体" w:hAnsi="黑体" w:cs="仿宋_GB2312"/>
          <w:bCs/>
          <w:sz w:val="32"/>
          <w:szCs w:val="32"/>
        </w:rPr>
      </w:pPr>
      <w:r w:rsidRPr="00AD4D09">
        <w:rPr>
          <w:rFonts w:ascii="黑体" w:eastAsia="黑体" w:hAnsi="黑体" w:cs="仿宋_GB2312" w:hint="eastAsia"/>
          <w:sz w:val="32"/>
          <w:szCs w:val="32"/>
        </w:rPr>
        <w:t>七、</w:t>
      </w:r>
      <w:r w:rsidRPr="00AD4D09">
        <w:rPr>
          <w:rFonts w:ascii="黑体" w:eastAsia="黑体" w:hAnsi="黑体" w:cs="仿宋_GB2312" w:hint="eastAsia"/>
          <w:bCs/>
          <w:sz w:val="32"/>
          <w:szCs w:val="32"/>
        </w:rPr>
        <w:t>其他注意事项</w:t>
      </w:r>
    </w:p>
    <w:p w:rsidR="00AD4D09" w:rsidRPr="00AD4D09" w:rsidRDefault="00AD4D09" w:rsidP="00AD4D09">
      <w:pPr>
        <w:ind w:firstLine="640"/>
        <w:rPr>
          <w:rFonts w:ascii="仿宋_GB2312" w:eastAsia="仿宋_GB2312" w:hAnsi="仿宋_GB2312" w:cs="仿宋_GB2312"/>
          <w:sz w:val="32"/>
          <w:szCs w:val="32"/>
        </w:rPr>
      </w:pPr>
      <w:r w:rsidRPr="00AD4D09">
        <w:rPr>
          <w:rFonts w:ascii="仿宋_GB2312" w:eastAsia="仿宋_GB2312" w:hAnsi="仿宋_GB2312" w:cs="仿宋_GB2312" w:hint="eastAsia"/>
          <w:sz w:val="32"/>
          <w:szCs w:val="32"/>
        </w:rPr>
        <w:t>（一）各</w:t>
      </w:r>
      <w:r w:rsidR="00CC53DB">
        <w:rPr>
          <w:rFonts w:ascii="仿宋_GB2312" w:eastAsia="仿宋_GB2312" w:hAnsi="仿宋_GB2312" w:cs="仿宋_GB2312" w:hint="eastAsia"/>
          <w:sz w:val="32"/>
          <w:szCs w:val="32"/>
        </w:rPr>
        <w:t>申报</w:t>
      </w:r>
      <w:r w:rsidRPr="00AD4D09">
        <w:rPr>
          <w:rFonts w:ascii="仿宋_GB2312" w:eastAsia="仿宋_GB2312" w:hAnsi="仿宋_GB2312" w:cs="仿宋_GB2312" w:hint="eastAsia"/>
          <w:sz w:val="32"/>
          <w:szCs w:val="32"/>
        </w:rPr>
        <w:t>单位务必按照申报指南的有关要求进行申报，资格审查不合格的将直接淘汰。</w:t>
      </w:r>
    </w:p>
    <w:p w:rsidR="00AD4D09" w:rsidRPr="00AD4D09" w:rsidRDefault="003F0C97" w:rsidP="00AD4D0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AD4D09" w:rsidRPr="00AD4D09">
        <w:rPr>
          <w:rFonts w:ascii="仿宋_GB2312" w:eastAsia="仿宋_GB2312" w:hAnsi="仿宋_GB2312" w:cs="仿宋_GB2312" w:hint="eastAsia"/>
          <w:sz w:val="32"/>
          <w:szCs w:val="32"/>
        </w:rPr>
        <w:t>）各</w:t>
      </w:r>
      <w:r w:rsidR="00CC53DB">
        <w:rPr>
          <w:rFonts w:ascii="仿宋_GB2312" w:eastAsia="仿宋_GB2312" w:hAnsi="仿宋_GB2312" w:cs="仿宋_GB2312" w:hint="eastAsia"/>
          <w:sz w:val="32"/>
          <w:szCs w:val="32"/>
        </w:rPr>
        <w:t>申报</w:t>
      </w:r>
      <w:r w:rsidR="00AD4D09" w:rsidRPr="00AD4D09">
        <w:rPr>
          <w:rFonts w:ascii="仿宋_GB2312" w:eastAsia="仿宋_GB2312" w:hAnsi="仿宋_GB2312" w:cs="仿宋_GB2312" w:hint="eastAsia"/>
          <w:sz w:val="32"/>
          <w:szCs w:val="32"/>
        </w:rPr>
        <w:t>单位提交材料不得有涉密内容，涉密内容须严格按照国家有关保密规定进行脱密，处理至可公开使用。</w:t>
      </w:r>
    </w:p>
    <w:p w:rsidR="00AD4D09" w:rsidRDefault="003F0C97" w:rsidP="00AD4D0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w:t>
      </w:r>
      <w:r w:rsidR="00AD4D09" w:rsidRPr="00AD4D09">
        <w:rPr>
          <w:rFonts w:ascii="仿宋_GB2312" w:eastAsia="仿宋_GB2312" w:hAnsi="仿宋_GB2312" w:cs="仿宋_GB2312" w:hint="eastAsia"/>
          <w:sz w:val="32"/>
          <w:szCs w:val="32"/>
        </w:rPr>
        <w:t>）各</w:t>
      </w:r>
      <w:r w:rsidR="00CC53DB">
        <w:rPr>
          <w:rFonts w:ascii="仿宋_GB2312" w:eastAsia="仿宋_GB2312" w:hAnsi="仿宋_GB2312" w:cs="仿宋_GB2312" w:hint="eastAsia"/>
          <w:sz w:val="32"/>
          <w:szCs w:val="32"/>
        </w:rPr>
        <w:t>申报</w:t>
      </w:r>
      <w:r w:rsidR="00AD4D09" w:rsidRPr="00AD4D09">
        <w:rPr>
          <w:rFonts w:ascii="仿宋_GB2312" w:eastAsia="仿宋_GB2312" w:hAnsi="仿宋_GB2312" w:cs="仿宋_GB2312" w:hint="eastAsia"/>
          <w:sz w:val="32"/>
          <w:szCs w:val="32"/>
        </w:rPr>
        <w:t>单位应实事求是填写申报材料，不得以任何形式干扰审核工作，对于违反评审纪律和材料弄虚作假的学位授予单位，实行“一票否决”，取消其本次学位授权审核各项内容的申报资格并予以通报批评。</w:t>
      </w:r>
    </w:p>
    <w:p w:rsidR="00CC53DB" w:rsidRPr="00CC53DB" w:rsidRDefault="00CC53DB" w:rsidP="00AD4D0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C050F3">
        <w:rPr>
          <w:rFonts w:ascii="仿宋_GB2312" w:eastAsia="仿宋_GB2312" w:hAnsi="仿宋_GB2312" w:cs="仿宋_GB2312" w:hint="eastAsia"/>
          <w:sz w:val="32"/>
          <w:szCs w:val="32"/>
        </w:rPr>
        <w:t>各申报单位对申请新增硕士学位授权点要严把质量关，达不到条件的不得向省学位委员会提出申请，对专家评议出现不合格申</w:t>
      </w:r>
      <w:r w:rsidR="00576C32">
        <w:rPr>
          <w:rFonts w:ascii="仿宋_GB2312" w:eastAsia="仿宋_GB2312" w:hAnsi="仿宋_GB2312" w:cs="仿宋_GB2312" w:hint="eastAsia"/>
          <w:sz w:val="32"/>
          <w:szCs w:val="32"/>
        </w:rPr>
        <w:t>请学位点的，将对该申报单位所有申请硕士学位授权点进行严格评审，若不</w:t>
      </w:r>
      <w:r w:rsidR="00C050F3">
        <w:rPr>
          <w:rFonts w:ascii="仿宋_GB2312" w:eastAsia="仿宋_GB2312" w:hAnsi="仿宋_GB2312" w:cs="仿宋_GB2312" w:hint="eastAsia"/>
          <w:sz w:val="32"/>
          <w:szCs w:val="32"/>
        </w:rPr>
        <w:t>合格比例较高的，将予以工作约谈。</w:t>
      </w:r>
    </w:p>
    <w:p w:rsidR="00AD4D09" w:rsidRDefault="00CC53DB" w:rsidP="00AD4D09">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AD4D09" w:rsidRPr="00AD4D09">
        <w:rPr>
          <w:rFonts w:ascii="仿宋_GB2312" w:eastAsia="仿宋_GB2312" w:hAnsi="仿宋_GB2312" w:cs="仿宋_GB2312" w:hint="eastAsia"/>
          <w:sz w:val="32"/>
          <w:szCs w:val="32"/>
        </w:rPr>
        <w:t>）本指南未尽事宜参照国务院</w:t>
      </w:r>
      <w:proofErr w:type="gramStart"/>
      <w:r w:rsidR="00AD4D09" w:rsidRPr="00AD4D09">
        <w:rPr>
          <w:rFonts w:ascii="仿宋_GB2312" w:eastAsia="仿宋_GB2312" w:hAnsi="仿宋_GB2312" w:cs="仿宋_GB2312" w:hint="eastAsia"/>
          <w:sz w:val="32"/>
          <w:szCs w:val="32"/>
        </w:rPr>
        <w:t>学位委</w:t>
      </w:r>
      <w:proofErr w:type="gramEnd"/>
      <w:r w:rsidR="00AD4D09" w:rsidRPr="00AD4D09">
        <w:rPr>
          <w:rFonts w:ascii="仿宋_GB2312" w:eastAsia="仿宋_GB2312" w:hAnsi="仿宋_GB2312" w:cs="仿宋_GB2312" w:hint="eastAsia"/>
          <w:sz w:val="32"/>
          <w:szCs w:val="32"/>
        </w:rPr>
        <w:t>会和国务院学位委员会办公室的有关文件或解释说明执行。</w:t>
      </w:r>
    </w:p>
    <w:p w:rsidR="003F0C97" w:rsidRDefault="003F0C97" w:rsidP="00AD4D09">
      <w:pPr>
        <w:ind w:firstLine="640"/>
        <w:rPr>
          <w:rFonts w:ascii="仿宋_GB2312" w:eastAsia="仿宋_GB2312" w:hAnsi="仿宋_GB2312" w:cs="仿宋_GB2312"/>
          <w:sz w:val="32"/>
          <w:szCs w:val="32"/>
        </w:rPr>
      </w:pPr>
    </w:p>
    <w:p w:rsidR="003F0C97" w:rsidRDefault="003F0C97" w:rsidP="00AD4D09">
      <w:pPr>
        <w:ind w:firstLine="640"/>
        <w:rPr>
          <w:rFonts w:ascii="仿宋_GB2312" w:eastAsia="仿宋_GB2312" w:hAnsi="仿宋_GB2312" w:cs="仿宋_GB2312"/>
          <w:sz w:val="32"/>
          <w:szCs w:val="32"/>
        </w:rPr>
      </w:pPr>
    </w:p>
    <w:p w:rsidR="003F0C97" w:rsidRDefault="003F0C97" w:rsidP="00AD4D09">
      <w:pPr>
        <w:ind w:firstLine="640"/>
        <w:rPr>
          <w:rFonts w:ascii="仿宋_GB2312" w:eastAsia="仿宋_GB2312" w:hAnsi="仿宋_GB2312" w:cs="仿宋_GB2312"/>
          <w:sz w:val="32"/>
          <w:szCs w:val="32"/>
        </w:rPr>
      </w:pPr>
    </w:p>
    <w:p w:rsidR="003F0C97" w:rsidRDefault="003F0C97"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Default="00627B94" w:rsidP="00C050F3">
      <w:pPr>
        <w:rPr>
          <w:rFonts w:ascii="仿宋_GB2312" w:eastAsia="仿宋_GB2312" w:hAnsi="仿宋_GB2312" w:cs="仿宋_GB2312"/>
          <w:sz w:val="32"/>
          <w:szCs w:val="32"/>
        </w:rPr>
      </w:pPr>
    </w:p>
    <w:p w:rsidR="00627B94" w:rsidRPr="00AD4D09" w:rsidRDefault="00627B94" w:rsidP="00C050F3">
      <w:pPr>
        <w:rPr>
          <w:rFonts w:ascii="仿宋_GB2312" w:eastAsia="仿宋_GB2312" w:hAnsi="仿宋_GB2312" w:cs="仿宋_GB2312"/>
          <w:sz w:val="32"/>
          <w:szCs w:val="32"/>
        </w:rPr>
      </w:pPr>
    </w:p>
    <w:p w:rsidR="00841E69" w:rsidRPr="00841E69" w:rsidRDefault="00841E69" w:rsidP="00841E69">
      <w:pPr>
        <w:widowControl/>
        <w:spacing w:before="100" w:beforeAutospacing="1" w:after="100" w:afterAutospacing="1"/>
        <w:jc w:val="left"/>
        <w:rPr>
          <w:rFonts w:ascii="宋体" w:hAnsi="宋体" w:cs="宋体"/>
          <w:kern w:val="0"/>
          <w:sz w:val="24"/>
        </w:rPr>
      </w:pPr>
      <w:r w:rsidRPr="00841E69">
        <w:rPr>
          <w:rFonts w:ascii="黑体" w:eastAsia="黑体" w:hAnsi="黑体" w:cs="宋体" w:hint="eastAsia"/>
          <w:color w:val="000000"/>
          <w:kern w:val="0"/>
          <w:sz w:val="32"/>
          <w:szCs w:val="32"/>
        </w:rPr>
        <w:lastRenderedPageBreak/>
        <w:t>附件</w:t>
      </w:r>
    </w:p>
    <w:p w:rsidR="00841E69" w:rsidRPr="00841E69" w:rsidRDefault="00FE4946" w:rsidP="00841E69">
      <w:pPr>
        <w:widowControl/>
        <w:spacing w:before="100" w:beforeAutospacing="1" w:after="100" w:afterAutospacing="1" w:line="585" w:lineRule="atLeast"/>
        <w:jc w:val="center"/>
        <w:rPr>
          <w:rFonts w:ascii="宋体" w:hAnsi="宋体" w:cs="宋体"/>
          <w:kern w:val="0"/>
          <w:sz w:val="36"/>
          <w:szCs w:val="36"/>
        </w:rPr>
      </w:pPr>
      <w:r>
        <w:rPr>
          <w:rFonts w:ascii="方正小标宋简体" w:eastAsia="方正小标宋简体" w:cs="宋体" w:hint="eastAsia"/>
          <w:color w:val="000000"/>
          <w:kern w:val="0"/>
          <w:sz w:val="36"/>
          <w:szCs w:val="36"/>
        </w:rPr>
        <w:t>江西</w:t>
      </w:r>
      <w:r w:rsidR="00841E69">
        <w:rPr>
          <w:rFonts w:ascii="方正小标宋简体" w:eastAsia="方正小标宋简体" w:cs="宋体" w:hint="eastAsia"/>
          <w:color w:val="000000"/>
          <w:kern w:val="0"/>
          <w:sz w:val="36"/>
          <w:szCs w:val="36"/>
        </w:rPr>
        <w:t>省</w:t>
      </w:r>
      <w:r w:rsidR="00841E69" w:rsidRPr="00841E69">
        <w:rPr>
          <w:rFonts w:ascii="方正小标宋简体" w:eastAsia="方正小标宋简体" w:cs="宋体" w:hint="eastAsia"/>
          <w:color w:val="000000"/>
          <w:kern w:val="0"/>
          <w:sz w:val="36"/>
          <w:szCs w:val="36"/>
        </w:rPr>
        <w:t>空白的</w:t>
      </w:r>
      <w:r w:rsidR="00841E69">
        <w:rPr>
          <w:rFonts w:ascii="方正小标宋简体" w:eastAsia="方正小标宋简体" w:cs="宋体" w:hint="eastAsia"/>
          <w:color w:val="000000"/>
          <w:kern w:val="0"/>
          <w:sz w:val="36"/>
          <w:szCs w:val="36"/>
        </w:rPr>
        <w:t>学位授予</w:t>
      </w:r>
      <w:r w:rsidR="00841E69" w:rsidRPr="00841E69">
        <w:rPr>
          <w:rFonts w:ascii="方正小标宋简体" w:eastAsia="方正小标宋简体" w:cs="宋体" w:hint="eastAsia"/>
          <w:color w:val="000000"/>
          <w:kern w:val="0"/>
          <w:sz w:val="36"/>
          <w:szCs w:val="36"/>
        </w:rPr>
        <w:t>学科和专业学位</w:t>
      </w:r>
      <w:r w:rsidR="00841E69">
        <w:rPr>
          <w:rFonts w:ascii="方正小标宋简体" w:eastAsia="方正小标宋简体" w:cs="宋体" w:hint="eastAsia"/>
          <w:color w:val="000000"/>
          <w:kern w:val="0"/>
          <w:sz w:val="36"/>
          <w:szCs w:val="36"/>
        </w:rPr>
        <w:t>点</w:t>
      </w:r>
      <w:r w:rsidR="00841E69" w:rsidRPr="00841E69">
        <w:rPr>
          <w:rFonts w:ascii="方正小标宋简体" w:eastAsia="方正小标宋简体" w:cs="宋体" w:hint="eastAsia"/>
          <w:color w:val="000000"/>
          <w:kern w:val="0"/>
          <w:sz w:val="36"/>
          <w:szCs w:val="36"/>
        </w:rPr>
        <w:t>一览表</w:t>
      </w:r>
    </w:p>
    <w:tbl>
      <w:tblPr>
        <w:tblW w:w="8520" w:type="dxa"/>
        <w:tblCellSpacing w:w="0" w:type="dxa"/>
        <w:tblCellMar>
          <w:left w:w="0" w:type="dxa"/>
          <w:right w:w="0" w:type="dxa"/>
        </w:tblCellMar>
        <w:tblLook w:val="04A0" w:firstRow="1" w:lastRow="0" w:firstColumn="1" w:lastColumn="0" w:noHBand="0" w:noVBand="1"/>
      </w:tblPr>
      <w:tblGrid>
        <w:gridCol w:w="971"/>
        <w:gridCol w:w="1759"/>
        <w:gridCol w:w="3930"/>
        <w:gridCol w:w="1860"/>
      </w:tblGrid>
      <w:tr w:rsidR="00841E69" w:rsidRPr="00841E69" w:rsidTr="00FE4946">
        <w:trPr>
          <w:trHeight w:val="285"/>
          <w:tblHeader/>
          <w:tblCellSpacing w:w="0" w:type="dxa"/>
        </w:trPr>
        <w:tc>
          <w:tcPr>
            <w:tcW w:w="97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841E69">
            <w:pPr>
              <w:widowControl/>
              <w:spacing w:before="100" w:beforeAutospacing="1" w:after="100" w:afterAutospacing="1"/>
              <w:jc w:val="center"/>
              <w:rPr>
                <w:rFonts w:ascii="宋体" w:hAnsi="宋体" w:cs="宋体"/>
                <w:kern w:val="0"/>
                <w:sz w:val="24"/>
              </w:rPr>
            </w:pPr>
            <w:r w:rsidRPr="00841E69">
              <w:rPr>
                <w:rFonts w:ascii="宋体" w:hAnsi="宋体" w:cs="宋体" w:hint="eastAsia"/>
                <w:kern w:val="0"/>
                <w:sz w:val="29"/>
                <w:szCs w:val="29"/>
              </w:rPr>
              <w:t>序号</w:t>
            </w:r>
          </w:p>
        </w:tc>
        <w:tc>
          <w:tcPr>
            <w:tcW w:w="17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9"/>
                <w:szCs w:val="29"/>
              </w:rPr>
              <w:t>代码</w:t>
            </w:r>
          </w:p>
        </w:tc>
        <w:tc>
          <w:tcPr>
            <w:tcW w:w="39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A4351C">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9"/>
                <w:szCs w:val="29"/>
              </w:rPr>
              <w:t>学科（专业学位）名称</w:t>
            </w:r>
          </w:p>
        </w:tc>
        <w:tc>
          <w:tcPr>
            <w:tcW w:w="18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841E69">
            <w:pPr>
              <w:widowControl/>
              <w:spacing w:before="100" w:beforeAutospacing="1" w:after="100" w:afterAutospacing="1" w:line="555" w:lineRule="atLeast"/>
              <w:jc w:val="center"/>
              <w:rPr>
                <w:rFonts w:ascii="宋体" w:hAnsi="宋体" w:cs="宋体"/>
                <w:kern w:val="0"/>
                <w:sz w:val="24"/>
              </w:rPr>
            </w:pPr>
            <w:r w:rsidRPr="00841E69">
              <w:rPr>
                <w:rFonts w:ascii="宋体" w:hAnsi="宋体" w:cs="宋体" w:hint="eastAsia"/>
                <w:kern w:val="0"/>
                <w:sz w:val="29"/>
                <w:szCs w:val="29"/>
              </w:rPr>
              <w:t>类型</w:t>
            </w:r>
          </w:p>
        </w:tc>
      </w:tr>
      <w:tr w:rsidR="00A4351C" w:rsidRPr="00841E69" w:rsidTr="00FE4946">
        <w:trPr>
          <w:trHeight w:val="374"/>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1</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w:t>
            </w:r>
            <w:r>
              <w:rPr>
                <w:rFonts w:ascii="宋体" w:hAnsi="宋体" w:cs="宋体" w:hint="eastAsia"/>
                <w:kern w:val="0"/>
                <w:sz w:val="24"/>
              </w:rPr>
              <w:t>304</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民族</w:t>
            </w:r>
            <w:r w:rsidRPr="00841E69">
              <w:rPr>
                <w:rFonts w:ascii="宋体" w:hAnsi="宋体" w:cs="宋体" w:hint="eastAsia"/>
                <w:kern w:val="0"/>
                <w:sz w:val="24"/>
              </w:rPr>
              <w:t>学</w:t>
            </w:r>
          </w:p>
        </w:tc>
        <w:tc>
          <w:tcPr>
            <w:tcW w:w="1860" w:type="dxa"/>
            <w:vMerge w:val="restart"/>
            <w:tcBorders>
              <w:top w:val="nil"/>
              <w:left w:val="nil"/>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A4351C">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学术学位</w:t>
            </w:r>
          </w:p>
        </w:tc>
      </w:tr>
      <w:tr w:rsidR="00A4351C" w:rsidRPr="00841E69" w:rsidTr="00FE4946">
        <w:trPr>
          <w:trHeight w:val="409"/>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2</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0306</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公安</w:t>
            </w:r>
            <w:r w:rsidRPr="00841E69">
              <w:rPr>
                <w:rFonts w:ascii="宋体" w:hAnsi="宋体" w:cs="宋体" w:hint="eastAsia"/>
                <w:kern w:val="0"/>
                <w:sz w:val="24"/>
              </w:rPr>
              <w:t>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1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3</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0601</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考古学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06"/>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4</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0704</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天文学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12"/>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5</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0706</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大气科学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19"/>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6</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0707</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海洋科学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11"/>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7</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0711</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系统科学</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03"/>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8</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0820</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石油与天然气工程</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22"/>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9</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0821</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纺织科学与工程</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387"/>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10</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0822</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轻工技术与工程</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21"/>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11</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0824</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船舶与海洋工程</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12"/>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12</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sidRPr="00841E69">
              <w:rPr>
                <w:rFonts w:ascii="宋体" w:hAnsi="宋体" w:cs="宋体" w:hint="eastAsia"/>
                <w:kern w:val="0"/>
                <w:sz w:val="24"/>
              </w:rPr>
              <w:t>0825</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240" w:lineRule="atLeast"/>
              <w:jc w:val="center"/>
              <w:rPr>
                <w:rFonts w:ascii="宋体" w:hAnsi="宋体" w:cs="宋体"/>
                <w:kern w:val="0"/>
                <w:sz w:val="24"/>
              </w:rPr>
            </w:pPr>
            <w:r>
              <w:rPr>
                <w:rFonts w:ascii="宋体" w:hAnsi="宋体" w:cs="宋体" w:hint="eastAsia"/>
                <w:kern w:val="0"/>
                <w:sz w:val="24"/>
              </w:rPr>
              <w:t>兵器</w:t>
            </w:r>
            <w:r w:rsidRPr="00841E69">
              <w:rPr>
                <w:rFonts w:ascii="宋体" w:hAnsi="宋体" w:cs="宋体" w:hint="eastAsia"/>
                <w:kern w:val="0"/>
                <w:sz w:val="24"/>
              </w:rPr>
              <w:t>科学与技术</w:t>
            </w:r>
          </w:p>
        </w:tc>
        <w:tc>
          <w:tcPr>
            <w:tcW w:w="0" w:type="auto"/>
            <w:vMerge/>
            <w:tcBorders>
              <w:left w:val="nil"/>
              <w:right w:val="single" w:sz="6" w:space="0" w:color="auto"/>
            </w:tcBorders>
            <w:vAlign w:val="center"/>
            <w:hideMark/>
          </w:tcPr>
          <w:p w:rsidR="00A4351C" w:rsidRPr="00841E69" w:rsidRDefault="00A4351C" w:rsidP="00841E69">
            <w:pPr>
              <w:spacing w:before="100" w:beforeAutospacing="1" w:after="100" w:afterAutospacing="1" w:line="495" w:lineRule="atLeast"/>
              <w:jc w:val="center"/>
              <w:rPr>
                <w:rFonts w:ascii="宋体" w:hAnsi="宋体" w:cs="宋体"/>
                <w:kern w:val="0"/>
                <w:sz w:val="24"/>
              </w:rPr>
            </w:pPr>
          </w:p>
        </w:tc>
      </w:tr>
      <w:tr w:rsidR="00A4351C"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13</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0829</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林业工程</w:t>
            </w:r>
          </w:p>
        </w:tc>
        <w:tc>
          <w:tcPr>
            <w:tcW w:w="1860" w:type="dxa"/>
            <w:vMerge/>
            <w:tcBorders>
              <w:left w:val="nil"/>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p>
        </w:tc>
      </w:tr>
      <w:tr w:rsidR="00A4351C" w:rsidRPr="00841E69" w:rsidTr="00FE4946">
        <w:trPr>
          <w:trHeight w:val="327"/>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14</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0831</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生物医学工程</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A4351C"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15</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A4351C">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083</w:t>
            </w:r>
            <w:r>
              <w:rPr>
                <w:rFonts w:ascii="宋体" w:hAnsi="宋体" w:cs="宋体" w:hint="eastAsia"/>
                <w:kern w:val="0"/>
                <w:sz w:val="24"/>
              </w:rPr>
              <w:t>3</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城乡规划学</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A4351C"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16</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0838</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公安技术</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A4351C"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17</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0908</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水产</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A4351C" w:rsidRPr="00841E69" w:rsidTr="00FE4946">
        <w:trPr>
          <w:trHeight w:val="413"/>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18</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0909</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草学</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A4351C"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19</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1009</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特种医学</w:t>
            </w:r>
          </w:p>
        </w:tc>
        <w:tc>
          <w:tcPr>
            <w:tcW w:w="0" w:type="auto"/>
            <w:vMerge/>
            <w:tcBorders>
              <w:left w:val="nil"/>
              <w:right w:val="single" w:sz="6" w:space="0" w:color="auto"/>
            </w:tcBorders>
            <w:vAlign w:val="center"/>
            <w:hideMark/>
          </w:tcPr>
          <w:p w:rsidR="00A4351C" w:rsidRPr="00841E69" w:rsidRDefault="00A4351C" w:rsidP="00841E69">
            <w:pPr>
              <w:widowControl/>
              <w:jc w:val="left"/>
              <w:rPr>
                <w:rFonts w:ascii="宋体" w:hAnsi="宋体" w:cs="宋体"/>
                <w:kern w:val="0"/>
                <w:sz w:val="24"/>
              </w:rPr>
            </w:pPr>
          </w:p>
        </w:tc>
      </w:tr>
      <w:tr w:rsidR="00841E69" w:rsidRPr="00841E69" w:rsidTr="00FE4946">
        <w:trPr>
          <w:trHeight w:val="405"/>
          <w:tblCellSpacing w:w="0" w:type="dxa"/>
        </w:trPr>
        <w:tc>
          <w:tcPr>
            <w:tcW w:w="971"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20</w:t>
            </w:r>
          </w:p>
        </w:tc>
        <w:tc>
          <w:tcPr>
            <w:tcW w:w="1759"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1301</w:t>
            </w:r>
          </w:p>
        </w:tc>
        <w:tc>
          <w:tcPr>
            <w:tcW w:w="3930"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艺术学理论</w:t>
            </w:r>
          </w:p>
        </w:tc>
        <w:tc>
          <w:tcPr>
            <w:tcW w:w="1860"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rsidR="00A4351C" w:rsidRPr="00841E69" w:rsidRDefault="00A4351C" w:rsidP="00817924">
            <w:pPr>
              <w:widowControl/>
              <w:spacing w:before="100" w:beforeAutospacing="1" w:after="100" w:afterAutospacing="1" w:line="495" w:lineRule="atLeast"/>
              <w:jc w:val="center"/>
              <w:rPr>
                <w:rFonts w:ascii="宋体" w:hAnsi="宋体" w:cs="宋体"/>
                <w:kern w:val="0"/>
                <w:sz w:val="24"/>
              </w:rPr>
            </w:pPr>
          </w:p>
        </w:tc>
      </w:tr>
      <w:tr w:rsidR="00841E69"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21</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0353</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警务</w:t>
            </w:r>
          </w:p>
        </w:tc>
        <w:tc>
          <w:tcPr>
            <w:tcW w:w="0" w:type="auto"/>
            <w:vMerge w:val="restart"/>
            <w:tcBorders>
              <w:top w:val="single" w:sz="4" w:space="0" w:color="auto"/>
              <w:left w:val="nil"/>
              <w:bottom w:val="single" w:sz="6" w:space="0" w:color="auto"/>
              <w:right w:val="single" w:sz="6" w:space="0" w:color="auto"/>
            </w:tcBorders>
            <w:vAlign w:val="center"/>
            <w:hideMark/>
          </w:tcPr>
          <w:p w:rsidR="00841E69" w:rsidRPr="00841E69" w:rsidRDefault="00FE4946" w:rsidP="00817924">
            <w:pPr>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专业学位</w:t>
            </w:r>
          </w:p>
        </w:tc>
      </w:tr>
      <w:tr w:rsidR="00841E69" w:rsidRPr="00841E69" w:rsidTr="00FE4946">
        <w:trPr>
          <w:trHeight w:val="405"/>
          <w:tblCellSpacing w:w="0" w:type="dxa"/>
        </w:trPr>
        <w:tc>
          <w:tcPr>
            <w:tcW w:w="97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A4351C" w:rsidP="00841E69">
            <w:pPr>
              <w:widowControl/>
              <w:spacing w:before="100" w:beforeAutospacing="1" w:after="100" w:afterAutospacing="1" w:line="495" w:lineRule="atLeast"/>
              <w:jc w:val="center"/>
              <w:rPr>
                <w:rFonts w:ascii="宋体" w:hAnsi="宋体" w:cs="宋体"/>
                <w:kern w:val="0"/>
                <w:sz w:val="24"/>
              </w:rPr>
            </w:pPr>
            <w:r>
              <w:rPr>
                <w:rFonts w:ascii="宋体" w:hAnsi="宋体" w:cs="宋体" w:hint="eastAsia"/>
                <w:kern w:val="0"/>
                <w:sz w:val="24"/>
              </w:rPr>
              <w:t>22</w:t>
            </w:r>
          </w:p>
        </w:tc>
        <w:tc>
          <w:tcPr>
            <w:tcW w:w="17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0851</w:t>
            </w:r>
          </w:p>
        </w:tc>
        <w:tc>
          <w:tcPr>
            <w:tcW w:w="3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841E69" w:rsidRPr="00841E69" w:rsidRDefault="00841E69" w:rsidP="00841E69">
            <w:pPr>
              <w:widowControl/>
              <w:spacing w:before="100" w:beforeAutospacing="1" w:after="100" w:afterAutospacing="1" w:line="495" w:lineRule="atLeast"/>
              <w:jc w:val="center"/>
              <w:rPr>
                <w:rFonts w:ascii="宋体" w:hAnsi="宋体" w:cs="宋体"/>
                <w:kern w:val="0"/>
                <w:sz w:val="24"/>
              </w:rPr>
            </w:pPr>
            <w:r w:rsidRPr="00841E69">
              <w:rPr>
                <w:rFonts w:ascii="宋体" w:hAnsi="宋体" w:cs="宋体" w:hint="eastAsia"/>
                <w:kern w:val="0"/>
                <w:sz w:val="24"/>
              </w:rPr>
              <w:t>建筑学</w:t>
            </w:r>
          </w:p>
        </w:tc>
        <w:tc>
          <w:tcPr>
            <w:tcW w:w="0" w:type="auto"/>
            <w:vMerge/>
            <w:tcBorders>
              <w:top w:val="nil"/>
              <w:left w:val="nil"/>
              <w:bottom w:val="single" w:sz="6" w:space="0" w:color="auto"/>
              <w:right w:val="single" w:sz="6" w:space="0" w:color="auto"/>
            </w:tcBorders>
            <w:vAlign w:val="center"/>
            <w:hideMark/>
          </w:tcPr>
          <w:p w:rsidR="00841E69" w:rsidRPr="00841E69" w:rsidRDefault="00841E69" w:rsidP="00841E69">
            <w:pPr>
              <w:widowControl/>
              <w:jc w:val="left"/>
              <w:rPr>
                <w:rFonts w:ascii="宋体" w:hAnsi="宋体" w:cs="宋体"/>
                <w:kern w:val="0"/>
                <w:sz w:val="24"/>
              </w:rPr>
            </w:pPr>
          </w:p>
        </w:tc>
      </w:tr>
    </w:tbl>
    <w:p w:rsidR="00841E69" w:rsidRPr="00841E69" w:rsidRDefault="00841E69" w:rsidP="00841E69">
      <w:pPr>
        <w:widowControl/>
        <w:spacing w:before="100" w:beforeAutospacing="1" w:after="100" w:afterAutospacing="1"/>
        <w:jc w:val="left"/>
        <w:rPr>
          <w:rFonts w:ascii="宋体" w:hAnsi="宋体" w:cs="宋体"/>
          <w:kern w:val="0"/>
          <w:sz w:val="24"/>
        </w:rPr>
      </w:pPr>
      <w:r w:rsidRPr="00841E69">
        <w:rPr>
          <w:rFonts w:ascii="宋体" w:hAnsi="宋体" w:cs="宋体"/>
          <w:kern w:val="0"/>
          <w:sz w:val="24"/>
        </w:rPr>
        <w:t> </w:t>
      </w:r>
      <w:r>
        <w:rPr>
          <w:rFonts w:ascii="宋体" w:hAnsi="宋体" w:cs="宋体" w:hint="eastAsia"/>
          <w:kern w:val="0"/>
          <w:sz w:val="24"/>
        </w:rPr>
        <w:t>注：表中所涉学科</w:t>
      </w:r>
      <w:r w:rsidR="00A4351C">
        <w:rPr>
          <w:rFonts w:ascii="宋体" w:hAnsi="宋体" w:cs="宋体" w:hint="eastAsia"/>
          <w:kern w:val="0"/>
          <w:sz w:val="24"/>
        </w:rPr>
        <w:t>及专业学位</w:t>
      </w:r>
      <w:r>
        <w:rPr>
          <w:rFonts w:ascii="宋体" w:hAnsi="宋体" w:cs="宋体" w:hint="eastAsia"/>
          <w:kern w:val="0"/>
          <w:sz w:val="24"/>
        </w:rPr>
        <w:t>不含“军事学”</w:t>
      </w:r>
    </w:p>
    <w:p w:rsidR="00E224F2" w:rsidRPr="0003019B" w:rsidRDefault="00EE66BA"/>
    <w:sectPr w:rsidR="00E224F2" w:rsidRPr="000301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BA" w:rsidRDefault="00EE66BA" w:rsidP="003A39A9">
      <w:r>
        <w:separator/>
      </w:r>
    </w:p>
  </w:endnote>
  <w:endnote w:type="continuationSeparator" w:id="0">
    <w:p w:rsidR="00EE66BA" w:rsidRDefault="00EE66BA" w:rsidP="003A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785053"/>
      <w:docPartObj>
        <w:docPartGallery w:val="Page Numbers (Bottom of Page)"/>
        <w:docPartUnique/>
      </w:docPartObj>
    </w:sdtPr>
    <w:sdtEndPr/>
    <w:sdtContent>
      <w:p w:rsidR="005C7F30" w:rsidRDefault="005C7F30">
        <w:pPr>
          <w:pStyle w:val="a7"/>
          <w:jc w:val="center"/>
        </w:pPr>
        <w:r>
          <w:fldChar w:fldCharType="begin"/>
        </w:r>
        <w:r>
          <w:instrText>PAGE   \* MERGEFORMAT</w:instrText>
        </w:r>
        <w:r>
          <w:fldChar w:fldCharType="separate"/>
        </w:r>
        <w:r w:rsidR="00D169C1" w:rsidRPr="00D169C1">
          <w:rPr>
            <w:noProof/>
            <w:lang w:val="zh-CN"/>
          </w:rPr>
          <w:t>7</w:t>
        </w:r>
        <w:r>
          <w:fldChar w:fldCharType="end"/>
        </w:r>
      </w:p>
    </w:sdtContent>
  </w:sdt>
  <w:p w:rsidR="005C7F30" w:rsidRDefault="005C7F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BA" w:rsidRDefault="00EE66BA" w:rsidP="003A39A9">
      <w:r>
        <w:separator/>
      </w:r>
    </w:p>
  </w:footnote>
  <w:footnote w:type="continuationSeparator" w:id="0">
    <w:p w:rsidR="00EE66BA" w:rsidRDefault="00EE66BA" w:rsidP="003A3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283F"/>
    <w:multiLevelType w:val="hybridMultilevel"/>
    <w:tmpl w:val="8BB6307A"/>
    <w:lvl w:ilvl="0" w:tplc="EBE416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6585BBB"/>
    <w:multiLevelType w:val="hybridMultilevel"/>
    <w:tmpl w:val="91760936"/>
    <w:lvl w:ilvl="0" w:tplc="CEF89110">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8E71BAC"/>
    <w:multiLevelType w:val="singleLevel"/>
    <w:tmpl w:val="58E71BAC"/>
    <w:lvl w:ilvl="0">
      <w:start w:val="1"/>
      <w:numFmt w:val="chineseCounting"/>
      <w:suff w:val="nothing"/>
      <w:lvlText w:val="%1、"/>
      <w:lvlJc w:val="left"/>
    </w:lvl>
  </w:abstractNum>
  <w:abstractNum w:abstractNumId="3">
    <w:nsid w:val="58E8D974"/>
    <w:multiLevelType w:val="singleLevel"/>
    <w:tmpl w:val="58E8D974"/>
    <w:lvl w:ilvl="0">
      <w:start w:val="1"/>
      <w:numFmt w:val="chineseCounting"/>
      <w:suff w:val="nothing"/>
      <w:lvlText w:val="（%1）"/>
      <w:lvlJc w:val="left"/>
    </w:lvl>
  </w:abstractNum>
  <w:abstractNum w:abstractNumId="4">
    <w:nsid w:val="58E986CE"/>
    <w:multiLevelType w:val="singleLevel"/>
    <w:tmpl w:val="58E986CE"/>
    <w:lvl w:ilvl="0">
      <w:start w:val="2"/>
      <w:numFmt w:val="chineseCounting"/>
      <w:suff w:val="nothing"/>
      <w:lvlText w:val="（%1）"/>
      <w:lvlJc w:val="left"/>
    </w:lvl>
  </w:abstractNum>
  <w:abstractNum w:abstractNumId="5">
    <w:nsid w:val="7DF156B8"/>
    <w:multiLevelType w:val="hybridMultilevel"/>
    <w:tmpl w:val="BC76AF56"/>
    <w:lvl w:ilvl="0" w:tplc="0DB09CD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9"/>
    <w:rsid w:val="000034BA"/>
    <w:rsid w:val="00011EA1"/>
    <w:rsid w:val="0003019B"/>
    <w:rsid w:val="00055F86"/>
    <w:rsid w:val="000666AA"/>
    <w:rsid w:val="00110761"/>
    <w:rsid w:val="00115113"/>
    <w:rsid w:val="00127621"/>
    <w:rsid w:val="00134FB7"/>
    <w:rsid w:val="001A6477"/>
    <w:rsid w:val="001B45E3"/>
    <w:rsid w:val="001E43E1"/>
    <w:rsid w:val="001F235D"/>
    <w:rsid w:val="00225DB7"/>
    <w:rsid w:val="002714CA"/>
    <w:rsid w:val="00273A74"/>
    <w:rsid w:val="00274050"/>
    <w:rsid w:val="002905E0"/>
    <w:rsid w:val="00291B0D"/>
    <w:rsid w:val="00297513"/>
    <w:rsid w:val="002C2D60"/>
    <w:rsid w:val="002C435A"/>
    <w:rsid w:val="002C586C"/>
    <w:rsid w:val="002D6EC8"/>
    <w:rsid w:val="002F0AD1"/>
    <w:rsid w:val="00323BA9"/>
    <w:rsid w:val="00351B8D"/>
    <w:rsid w:val="00367E36"/>
    <w:rsid w:val="0038036E"/>
    <w:rsid w:val="00391875"/>
    <w:rsid w:val="0039354E"/>
    <w:rsid w:val="003A39A9"/>
    <w:rsid w:val="003C0401"/>
    <w:rsid w:val="003F0116"/>
    <w:rsid w:val="003F0C97"/>
    <w:rsid w:val="004001A5"/>
    <w:rsid w:val="00402BA3"/>
    <w:rsid w:val="00414ABC"/>
    <w:rsid w:val="00415084"/>
    <w:rsid w:val="00425320"/>
    <w:rsid w:val="00425F72"/>
    <w:rsid w:val="00427328"/>
    <w:rsid w:val="00450429"/>
    <w:rsid w:val="004C1ABC"/>
    <w:rsid w:val="004D1FD2"/>
    <w:rsid w:val="004D7855"/>
    <w:rsid w:val="0050192A"/>
    <w:rsid w:val="005034D2"/>
    <w:rsid w:val="00506F1E"/>
    <w:rsid w:val="00521C87"/>
    <w:rsid w:val="00547CDA"/>
    <w:rsid w:val="005518B7"/>
    <w:rsid w:val="00552BDC"/>
    <w:rsid w:val="005662FB"/>
    <w:rsid w:val="005757CA"/>
    <w:rsid w:val="00576C32"/>
    <w:rsid w:val="005C50E1"/>
    <w:rsid w:val="005C7F30"/>
    <w:rsid w:val="005D7262"/>
    <w:rsid w:val="005F02DB"/>
    <w:rsid w:val="006115A6"/>
    <w:rsid w:val="00621DE3"/>
    <w:rsid w:val="00627B94"/>
    <w:rsid w:val="00645ABC"/>
    <w:rsid w:val="00653F42"/>
    <w:rsid w:val="0065559E"/>
    <w:rsid w:val="00673146"/>
    <w:rsid w:val="006C2946"/>
    <w:rsid w:val="006D764C"/>
    <w:rsid w:val="006E1AA0"/>
    <w:rsid w:val="0075045B"/>
    <w:rsid w:val="00760449"/>
    <w:rsid w:val="00773553"/>
    <w:rsid w:val="00774215"/>
    <w:rsid w:val="007836E0"/>
    <w:rsid w:val="007C6277"/>
    <w:rsid w:val="00800980"/>
    <w:rsid w:val="00817924"/>
    <w:rsid w:val="00825D57"/>
    <w:rsid w:val="008360C0"/>
    <w:rsid w:val="00841E69"/>
    <w:rsid w:val="008702F0"/>
    <w:rsid w:val="0089205B"/>
    <w:rsid w:val="00925565"/>
    <w:rsid w:val="00941110"/>
    <w:rsid w:val="00995282"/>
    <w:rsid w:val="00997514"/>
    <w:rsid w:val="009A2113"/>
    <w:rsid w:val="009A6C84"/>
    <w:rsid w:val="009B43E8"/>
    <w:rsid w:val="009C399F"/>
    <w:rsid w:val="009C6A6C"/>
    <w:rsid w:val="00A4351C"/>
    <w:rsid w:val="00A475AD"/>
    <w:rsid w:val="00A516F8"/>
    <w:rsid w:val="00AD4D09"/>
    <w:rsid w:val="00B06F6A"/>
    <w:rsid w:val="00B16406"/>
    <w:rsid w:val="00B96B4E"/>
    <w:rsid w:val="00BB3851"/>
    <w:rsid w:val="00BC51E7"/>
    <w:rsid w:val="00C00C65"/>
    <w:rsid w:val="00C050F3"/>
    <w:rsid w:val="00C4416A"/>
    <w:rsid w:val="00C82B0B"/>
    <w:rsid w:val="00C90125"/>
    <w:rsid w:val="00CA0927"/>
    <w:rsid w:val="00CB0ABA"/>
    <w:rsid w:val="00CC53DB"/>
    <w:rsid w:val="00CE5E3A"/>
    <w:rsid w:val="00D01E99"/>
    <w:rsid w:val="00D169C1"/>
    <w:rsid w:val="00D31C14"/>
    <w:rsid w:val="00D46E0C"/>
    <w:rsid w:val="00D635B7"/>
    <w:rsid w:val="00D66449"/>
    <w:rsid w:val="00DA4F33"/>
    <w:rsid w:val="00DD49A8"/>
    <w:rsid w:val="00E4344D"/>
    <w:rsid w:val="00E63CB4"/>
    <w:rsid w:val="00E64427"/>
    <w:rsid w:val="00EB248E"/>
    <w:rsid w:val="00EC33A0"/>
    <w:rsid w:val="00EC768A"/>
    <w:rsid w:val="00EE02A9"/>
    <w:rsid w:val="00EE04CD"/>
    <w:rsid w:val="00EE66BA"/>
    <w:rsid w:val="00EE67DD"/>
    <w:rsid w:val="00EE7267"/>
    <w:rsid w:val="00F044AB"/>
    <w:rsid w:val="00F84C64"/>
    <w:rsid w:val="00F84E38"/>
    <w:rsid w:val="00FE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3A39A9"/>
    <w:pPr>
      <w:snapToGrid w:val="0"/>
      <w:jc w:val="left"/>
    </w:pPr>
    <w:rPr>
      <w:sz w:val="18"/>
    </w:rPr>
  </w:style>
  <w:style w:type="character" w:customStyle="1" w:styleId="Char">
    <w:name w:val="脚注文本 Char"/>
    <w:basedOn w:val="a0"/>
    <w:link w:val="a3"/>
    <w:rsid w:val="003A39A9"/>
    <w:rPr>
      <w:rFonts w:ascii="Calibri" w:eastAsia="宋体" w:hAnsi="Calibri" w:cs="Times New Roman"/>
      <w:sz w:val="18"/>
      <w:szCs w:val="24"/>
    </w:rPr>
  </w:style>
  <w:style w:type="character" w:styleId="a4">
    <w:name w:val="footnote reference"/>
    <w:qFormat/>
    <w:rsid w:val="003A39A9"/>
    <w:rPr>
      <w:vertAlign w:val="superscript"/>
    </w:rPr>
  </w:style>
  <w:style w:type="paragraph" w:styleId="a5">
    <w:name w:val="List Paragraph"/>
    <w:basedOn w:val="a"/>
    <w:uiPriority w:val="34"/>
    <w:qFormat/>
    <w:rsid w:val="00127621"/>
    <w:pPr>
      <w:ind w:firstLineChars="200" w:firstLine="420"/>
    </w:pPr>
  </w:style>
  <w:style w:type="paragraph" w:styleId="a6">
    <w:name w:val="header"/>
    <w:basedOn w:val="a"/>
    <w:link w:val="Char0"/>
    <w:uiPriority w:val="99"/>
    <w:unhideWhenUsed/>
    <w:rsid w:val="00CE5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5E3A"/>
    <w:rPr>
      <w:rFonts w:ascii="Calibri" w:eastAsia="宋体" w:hAnsi="Calibri" w:cs="Times New Roman"/>
      <w:sz w:val="18"/>
      <w:szCs w:val="18"/>
    </w:rPr>
  </w:style>
  <w:style w:type="paragraph" w:styleId="a7">
    <w:name w:val="footer"/>
    <w:basedOn w:val="a"/>
    <w:link w:val="Char1"/>
    <w:uiPriority w:val="99"/>
    <w:unhideWhenUsed/>
    <w:rsid w:val="00CE5E3A"/>
    <w:pPr>
      <w:tabs>
        <w:tab w:val="center" w:pos="4153"/>
        <w:tab w:val="right" w:pos="8306"/>
      </w:tabs>
      <w:snapToGrid w:val="0"/>
      <w:jc w:val="left"/>
    </w:pPr>
    <w:rPr>
      <w:sz w:val="18"/>
      <w:szCs w:val="18"/>
    </w:rPr>
  </w:style>
  <w:style w:type="character" w:customStyle="1" w:styleId="Char1">
    <w:name w:val="页脚 Char"/>
    <w:basedOn w:val="a0"/>
    <w:link w:val="a7"/>
    <w:uiPriority w:val="99"/>
    <w:rsid w:val="00CE5E3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A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3A39A9"/>
    <w:pPr>
      <w:snapToGrid w:val="0"/>
      <w:jc w:val="left"/>
    </w:pPr>
    <w:rPr>
      <w:sz w:val="18"/>
    </w:rPr>
  </w:style>
  <w:style w:type="character" w:customStyle="1" w:styleId="Char">
    <w:name w:val="脚注文本 Char"/>
    <w:basedOn w:val="a0"/>
    <w:link w:val="a3"/>
    <w:rsid w:val="003A39A9"/>
    <w:rPr>
      <w:rFonts w:ascii="Calibri" w:eastAsia="宋体" w:hAnsi="Calibri" w:cs="Times New Roman"/>
      <w:sz w:val="18"/>
      <w:szCs w:val="24"/>
    </w:rPr>
  </w:style>
  <w:style w:type="character" w:styleId="a4">
    <w:name w:val="footnote reference"/>
    <w:qFormat/>
    <w:rsid w:val="003A39A9"/>
    <w:rPr>
      <w:vertAlign w:val="superscript"/>
    </w:rPr>
  </w:style>
  <w:style w:type="paragraph" w:styleId="a5">
    <w:name w:val="List Paragraph"/>
    <w:basedOn w:val="a"/>
    <w:uiPriority w:val="34"/>
    <w:qFormat/>
    <w:rsid w:val="00127621"/>
    <w:pPr>
      <w:ind w:firstLineChars="200" w:firstLine="420"/>
    </w:pPr>
  </w:style>
  <w:style w:type="paragraph" w:styleId="a6">
    <w:name w:val="header"/>
    <w:basedOn w:val="a"/>
    <w:link w:val="Char0"/>
    <w:uiPriority w:val="99"/>
    <w:unhideWhenUsed/>
    <w:rsid w:val="00CE5E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E5E3A"/>
    <w:rPr>
      <w:rFonts w:ascii="Calibri" w:eastAsia="宋体" w:hAnsi="Calibri" w:cs="Times New Roman"/>
      <w:sz w:val="18"/>
      <w:szCs w:val="18"/>
    </w:rPr>
  </w:style>
  <w:style w:type="paragraph" w:styleId="a7">
    <w:name w:val="footer"/>
    <w:basedOn w:val="a"/>
    <w:link w:val="Char1"/>
    <w:uiPriority w:val="99"/>
    <w:unhideWhenUsed/>
    <w:rsid w:val="00CE5E3A"/>
    <w:pPr>
      <w:tabs>
        <w:tab w:val="center" w:pos="4153"/>
        <w:tab w:val="right" w:pos="8306"/>
      </w:tabs>
      <w:snapToGrid w:val="0"/>
      <w:jc w:val="left"/>
    </w:pPr>
    <w:rPr>
      <w:sz w:val="18"/>
      <w:szCs w:val="18"/>
    </w:rPr>
  </w:style>
  <w:style w:type="character" w:customStyle="1" w:styleId="Char1">
    <w:name w:val="页脚 Char"/>
    <w:basedOn w:val="a0"/>
    <w:link w:val="a7"/>
    <w:uiPriority w:val="99"/>
    <w:rsid w:val="00CE5E3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1056</TotalTime>
  <Pages>9</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ZCC</dc:creator>
  <cp:lastModifiedBy>ZCC</cp:lastModifiedBy>
  <cp:revision>95</cp:revision>
  <dcterms:created xsi:type="dcterms:W3CDTF">2020-03-16T02:47:00Z</dcterms:created>
  <dcterms:modified xsi:type="dcterms:W3CDTF">2020-10-16T06:27:00Z</dcterms:modified>
</cp:coreProperties>
</file>